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83" w:rsidRDefault="00FF7D2B" w:rsidP="00FF7D2B">
      <w:pPr>
        <w:jc w:val="both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</w:rPr>
        <w:t xml:space="preserve">          </w:t>
      </w:r>
    </w:p>
    <w:p w:rsidR="00BC0E83" w:rsidRPr="00655798" w:rsidRDefault="00BC0E83" w:rsidP="00BC0E83">
      <w:pPr>
        <w:jc w:val="center"/>
        <w:rPr>
          <w:rFonts w:ascii="Bookman Old Style" w:hAnsi="Bookman Old Style"/>
          <w:b/>
        </w:rPr>
      </w:pPr>
      <w:r w:rsidRPr="00655798">
        <w:rPr>
          <w:rFonts w:ascii="Bookman Old Style" w:hAnsi="Bookman Old Style"/>
          <w:b/>
        </w:rPr>
        <w:t>ПУБЛИЧНА ПОКАНА ЗА ПРОВЕЖДАНЕТО НА  ПРОЦЕДУРА ЗА ИЗБОР НА ИЗПЪЛНИТЕЛ ПО ДО</w:t>
      </w:r>
      <w:r>
        <w:rPr>
          <w:rFonts w:ascii="Bookman Old Style" w:hAnsi="Bookman Old Style"/>
          <w:b/>
        </w:rPr>
        <w:t xml:space="preserve">ГОВОР ЗА ВЪЗЛАГАНЕ НА ПОРЪЧКА, </w:t>
      </w:r>
      <w:r w:rsidRPr="00655798">
        <w:rPr>
          <w:rFonts w:ascii="Bookman Old Style" w:hAnsi="Bookman Old Style"/>
          <w:b/>
        </w:rPr>
        <w:t xml:space="preserve"> ПРИ СЛЕДНИТЕ УСЛОВИЯ:</w:t>
      </w:r>
    </w:p>
    <w:p w:rsidR="00BC0E83" w:rsidRDefault="00BC0E83" w:rsidP="00BC0E83">
      <w:pPr>
        <w:tabs>
          <w:tab w:val="left" w:pos="900"/>
        </w:tabs>
        <w:jc w:val="both"/>
        <w:rPr>
          <w:rFonts w:ascii="Bookman Old Style" w:hAnsi="Bookman Old Style" w:cs="Tahoma"/>
          <w:b/>
          <w:lang w:val="en-US"/>
        </w:rPr>
      </w:pPr>
    </w:p>
    <w:p w:rsidR="00BC0E83" w:rsidRDefault="00BC0E83" w:rsidP="00FF7D2B">
      <w:pPr>
        <w:jc w:val="both"/>
        <w:rPr>
          <w:rFonts w:ascii="Bookman Old Style" w:hAnsi="Bookman Old Style"/>
          <w:b/>
          <w:lang w:val="en-US"/>
        </w:rPr>
      </w:pPr>
    </w:p>
    <w:p w:rsidR="00BC0E83" w:rsidRDefault="00BC0E83" w:rsidP="00FF7D2B">
      <w:pPr>
        <w:jc w:val="both"/>
        <w:rPr>
          <w:rFonts w:ascii="Bookman Old Style" w:hAnsi="Bookman Old Style"/>
          <w:b/>
          <w:lang w:val="en-US"/>
        </w:rPr>
      </w:pPr>
    </w:p>
    <w:p w:rsidR="00BC0E83" w:rsidRDefault="00BC0E83" w:rsidP="00FF7D2B">
      <w:pPr>
        <w:jc w:val="both"/>
        <w:rPr>
          <w:rFonts w:ascii="Bookman Old Style" w:hAnsi="Bookman Old Style"/>
          <w:b/>
          <w:lang w:val="en-US"/>
        </w:rPr>
      </w:pPr>
    </w:p>
    <w:p w:rsidR="00FF7D2B" w:rsidRPr="00333310" w:rsidRDefault="00BC0E83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lang w:val="en-US"/>
        </w:rPr>
        <w:t xml:space="preserve">         </w:t>
      </w:r>
      <w:r w:rsidR="00FF7D2B">
        <w:rPr>
          <w:rFonts w:ascii="Bookman Old Style" w:hAnsi="Bookman Old Style"/>
          <w:b/>
        </w:rPr>
        <w:t xml:space="preserve"> 1. Предмет на процедурата – </w:t>
      </w:r>
      <w:r w:rsidR="00FF7D2B" w:rsidRPr="00A70D8B">
        <w:rPr>
          <w:rFonts w:ascii="Bookman Old Style" w:hAnsi="Bookman Old Style"/>
        </w:rPr>
        <w:t>„Дос</w:t>
      </w:r>
      <w:r w:rsidR="00FF7D2B">
        <w:rPr>
          <w:rFonts w:ascii="Bookman Old Style" w:hAnsi="Bookman Old Style"/>
        </w:rPr>
        <w:t>тавка на медицински инструменти за нуждите на „МБАЛ – Бургас” АД.”</w:t>
      </w:r>
    </w:p>
    <w:p w:rsidR="00FF7D2B" w:rsidRPr="0043366B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 xml:space="preserve">           </w:t>
      </w:r>
      <w:r>
        <w:rPr>
          <w:rFonts w:ascii="Bookman Old Style" w:hAnsi="Bookman Old Style"/>
          <w:b/>
          <w:bCs/>
        </w:rPr>
        <w:t>2. Правно и фактическо основание за откриване на процедурата</w:t>
      </w:r>
      <w:r>
        <w:rPr>
          <w:rFonts w:ascii="Bookman Old Style" w:hAnsi="Bookman Old Style"/>
          <w:b/>
        </w:rPr>
        <w:t>:</w:t>
      </w:r>
      <w:r>
        <w:rPr>
          <w:rFonts w:ascii="Bookman Old Style" w:hAnsi="Bookman Old Style"/>
        </w:rPr>
        <w:t xml:space="preserve"> чл. 101а от ЗОП.</w:t>
      </w:r>
    </w:p>
    <w:p w:rsidR="00FF7D2B" w:rsidRDefault="00FF7D2B" w:rsidP="00FF7D2B">
      <w:pPr>
        <w:tabs>
          <w:tab w:val="right" w:pos="9072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3.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</w:rPr>
        <w:t>Място и максимален срок за изпълнение на поръчката и срок на доставка</w:t>
      </w:r>
      <w:r>
        <w:rPr>
          <w:rFonts w:ascii="Bookman Old Style" w:hAnsi="Bookman Old Style"/>
        </w:rPr>
        <w:t>:</w:t>
      </w:r>
      <w:r>
        <w:rPr>
          <w:rFonts w:ascii="Bookman Old Style" w:hAnsi="Bookman Old Style"/>
        </w:rPr>
        <w:tab/>
      </w:r>
    </w:p>
    <w:p w:rsidR="00FF7D2B" w:rsidRDefault="00FF7D2B" w:rsidP="00FF7D2B">
      <w:pPr>
        <w:autoSpaceDE w:val="0"/>
        <w:autoSpaceDN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- </w:t>
      </w:r>
      <w:r w:rsidRPr="00866C92">
        <w:rPr>
          <w:rFonts w:ascii="Bookman Old Style" w:hAnsi="Bookman Old Style"/>
        </w:rPr>
        <w:t>Място</w:t>
      </w:r>
      <w:r>
        <w:rPr>
          <w:rFonts w:ascii="Bookman Old Style" w:hAnsi="Bookman Old Style"/>
        </w:rPr>
        <w:t xml:space="preserve"> на доставка – складова база на</w:t>
      </w:r>
      <w:r w:rsidRPr="00866C92">
        <w:rPr>
          <w:rFonts w:ascii="Bookman Old Style" w:hAnsi="Bookman Old Style"/>
        </w:rPr>
        <w:t xml:space="preserve"> „МБАЛ – Бургас” АД, с административен адрес: гр. Бургас, бул. „Стефан Стамболов” №</w:t>
      </w:r>
      <w:r>
        <w:rPr>
          <w:rFonts w:ascii="Bookman Old Style" w:hAnsi="Bookman Old Style"/>
        </w:rPr>
        <w:t xml:space="preserve"> 73;</w:t>
      </w:r>
    </w:p>
    <w:p w:rsidR="00FF7D2B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-  С</w:t>
      </w:r>
      <w:r w:rsidRPr="00183E9C">
        <w:rPr>
          <w:rFonts w:ascii="Bookman Old Style" w:hAnsi="Bookman Old Style"/>
        </w:rPr>
        <w:t xml:space="preserve">рок за </w:t>
      </w:r>
      <w:r>
        <w:rPr>
          <w:rFonts w:ascii="Bookman Old Style" w:hAnsi="Bookman Old Style"/>
        </w:rPr>
        <w:t>изпълнение на поръчката – 12 месеца;</w:t>
      </w:r>
    </w:p>
    <w:p w:rsidR="00FF7D2B" w:rsidRPr="00DB5A7E" w:rsidRDefault="00FF7D2B" w:rsidP="00FF7D2B">
      <w:pPr>
        <w:jc w:val="both"/>
        <w:rPr>
          <w:rFonts w:ascii="Bookman Old Style" w:hAnsi="Bookman Old Style"/>
          <w:lang w:val="ru-RU"/>
        </w:rPr>
      </w:pPr>
      <w:r>
        <w:rPr>
          <w:rFonts w:ascii="Bookman Old Style" w:hAnsi="Bookman Old Style"/>
        </w:rPr>
        <w:t xml:space="preserve">          - </w:t>
      </w:r>
      <w:r w:rsidRPr="00DB5A7E">
        <w:rPr>
          <w:rFonts w:ascii="Bookman Old Style" w:hAnsi="Bookman Old Style"/>
          <w:lang w:val="ru-RU"/>
        </w:rPr>
        <w:t xml:space="preserve">Всяка отделна заявка за доставка на </w:t>
      </w:r>
      <w:r w:rsidRPr="00DB5A7E">
        <w:rPr>
          <w:rFonts w:ascii="Bookman Old Style" w:hAnsi="Bookman Old Style"/>
        </w:rPr>
        <w:t>заявените продукти</w:t>
      </w:r>
      <w:r w:rsidRPr="00DB5A7E">
        <w:rPr>
          <w:rFonts w:ascii="Bookman Old Style" w:hAnsi="Bookman Old Style"/>
          <w:lang w:val="ru-RU"/>
        </w:rPr>
        <w:t xml:space="preserve"> и предаване на договорената документация е до 20 /двадесет/ </w:t>
      </w:r>
      <w:r w:rsidRPr="00DB5A7E">
        <w:rPr>
          <w:rFonts w:ascii="Bookman Old Style" w:hAnsi="Bookman Old Style"/>
        </w:rPr>
        <w:t>дни</w:t>
      </w:r>
      <w:r w:rsidRPr="00DB5A7E">
        <w:rPr>
          <w:rFonts w:ascii="Bookman Old Style" w:hAnsi="Bookman Old Style"/>
          <w:lang w:val="ru-RU"/>
        </w:rPr>
        <w:t xml:space="preserve"> получаване на заявка по телекс, факс, електронна поща или друга писмена заявка от ВЪЗЛОЖЕТЕЛЯ. </w:t>
      </w:r>
    </w:p>
    <w:p w:rsidR="00FF7D2B" w:rsidRPr="00183E9C" w:rsidRDefault="00FF7D2B" w:rsidP="00FF7D2B">
      <w:pPr>
        <w:jc w:val="both"/>
        <w:rPr>
          <w:rFonts w:ascii="Bookman Old Style" w:hAnsi="Bookman Old Style"/>
        </w:rPr>
      </w:pPr>
    </w:p>
    <w:p w:rsidR="00FF7D2B" w:rsidRDefault="00FF7D2B" w:rsidP="00FF7D2B">
      <w:pPr>
        <w:jc w:val="both"/>
        <w:rPr>
          <w:rFonts w:ascii="Bookman Old Style" w:hAnsi="Bookman Old Style"/>
          <w:b/>
        </w:rPr>
      </w:pPr>
      <w:r w:rsidRPr="00075876">
        <w:rPr>
          <w:rFonts w:ascii="Bookman Old Style" w:hAnsi="Bookman Old Style"/>
          <w:b/>
        </w:rPr>
        <w:t xml:space="preserve">       </w:t>
      </w:r>
      <w:r>
        <w:rPr>
          <w:rFonts w:ascii="Bookman Old Style" w:hAnsi="Bookman Old Style"/>
          <w:b/>
        </w:rPr>
        <w:t xml:space="preserve">    4. Техническа спецификация:</w:t>
      </w:r>
    </w:p>
    <w:p w:rsidR="00FF7D2B" w:rsidRDefault="00FF7D2B" w:rsidP="00FF7D2B">
      <w:pPr>
        <w:jc w:val="both"/>
        <w:rPr>
          <w:rFonts w:ascii="Bookman Old Style" w:hAnsi="Bookman Old Style"/>
          <w:b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946"/>
        <w:gridCol w:w="1134"/>
      </w:tblGrid>
      <w:tr w:rsidR="00FF7D2B" w:rsidRPr="006A6A94" w:rsidTr="00CF7AA2">
        <w:trPr>
          <w:trHeight w:val="2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sz w:val="16"/>
                <w:szCs w:val="16"/>
              </w:rPr>
              <w:t xml:space="preserve">описание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sz w:val="16"/>
                <w:szCs w:val="16"/>
              </w:rPr>
              <w:t xml:space="preserve">к-во /брой </w:t>
            </w:r>
          </w:p>
        </w:tc>
      </w:tr>
      <w:tr w:rsidR="00FF7D2B" w:rsidRPr="006A6A94" w:rsidTr="00CF7AA2">
        <w:trPr>
          <w:trHeight w:val="25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СКАЛПЕЛНА ДРЪЖКА №4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10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ТЕРИЕ ИЗВИТО COLLER CRILE 16см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КОХЕР ROCHESTER ИЗВИТ 20см 1x2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20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DE-BAKEY 23см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слим  23см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MAYO-HEGAR фин 20см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  <w:r w:rsidRPr="006A6A94">
              <w:rPr>
                <w:rFonts w:ascii="Arial" w:hAnsi="Arial" w:cs="Arial"/>
                <w:sz w:val="18"/>
                <w:szCs w:val="18"/>
              </w:rPr>
              <w:t>АНАТОМИЧНИ ПИНСЕТИ СТАНДАРТ 20см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16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  <w:r w:rsidRPr="006A6A94">
              <w:rPr>
                <w:rFonts w:ascii="Arial" w:hAnsi="Arial" w:cs="Arial"/>
                <w:sz w:val="18"/>
                <w:szCs w:val="18"/>
              </w:rPr>
              <w:t>ХИРУРГИЧНИ ПИНСЕТИ слим 16см 1х2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КОХЕР ROCHESTER-OCHSNER ПРАВ 18см 1x2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20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КЛАМПА ЧРЕВНА 25см атравматична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6A6A94">
              <w:rPr>
                <w:rFonts w:ascii="Arial" w:hAnsi="Arial" w:cs="Arial"/>
                <w:sz w:val="18"/>
                <w:szCs w:val="18"/>
              </w:rPr>
              <w:t>ХЕМОСТАТИЧЕН ФОРЦЕПС хемороидален 25см атравматичен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8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  <w:r w:rsidRPr="006A6A94">
              <w:rPr>
                <w:rFonts w:ascii="Arial" w:hAnsi="Arial" w:cs="Arial"/>
                <w:sz w:val="18"/>
                <w:szCs w:val="18"/>
              </w:rPr>
              <w:t>ХЕМОСТАТИЧЕН ФОРЦЕПС хемороидален COLLIN 16см атравматичен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Хирургични ножици с винт  16,5 см - леко закривени обли браншове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8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12см  титан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10см микро титан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12,5см микро титан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 КОХЕР  извит 12,5см 1х2 микро фин бранш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 КОХЕР  извит 12,5см 1х2 микро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ДИСЕКЦИОННИ НОЖИЦИ ИЗВИТИ METZENBAUM 12см тунгстен карбитно покритие на режещата част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фини извити 12см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BABY-METZENBAUM 11,5см черни 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ДИСЕКТОР ADSON-BABY 14см извит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ДИСЕКТОР ADSON-BABY 18см извит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24.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ИГЛОДЪРЖАТЕЛ 13см тунгстен карбитно покритие на режещата част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ИГЛОДЪРЖАТЕЛ MAYO фин 16см тунгстен карбитно покритие на режещата част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КОХЕР ROCHESTER-OCHSNER ПРАВ 16см 1x2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КОХЕР ROCHESTER ИЗВИТ 18см 1x2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6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КОХЕР ROCHESTER ИЗВИТ 26см 1x2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29.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ТЕРИЕ- ИЗВИТО  ROCHESTER-PEAN 18 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30.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ТЕРИЕ- ИЗВИТО  ROCHESTER-PEAN 24см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31.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ТЕРИЕ - ПРАВО 14 см  , CRILE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8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ХЕМОСТАТИЧЕН ФОРЦЕПС - АТРАВМАТИЧЕН  DE BAKEY 16 см х 2,7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33.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ПИНСЕТА АНАТОМИЧНА - СТАНДАРТ, 18cm,61/4"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6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34.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ПИНСЕТА АНАТОМИЧНА - СТАНДАРТ, 25cm,10" 1Х2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35.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ПИНСЕТА АНАТОМИЧНА - ТЕСНИ ФИНИ БРАНШОВЕ, 16cm,61/4" 1Х2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6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36.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НОЖИЦИ LITTLER  12cm ИЗВИТИ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НОЖИЦИ -ПРАВИ 14,5 см Supercutscissor METZENBAUM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38.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ДИСЕКЦИОННИ НОЖИЦИ ,METZENBAUM-FINO 15 см закривени тунгстен карбитно покритие на режещата част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39.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ДИСЕКЦИОННИ НОЖИЦИ ,METZENBAUM-FINO 18 см закривени тунгстен карбитно покритие на режещата част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ПРЕВЪРЗОЧНА НОЖИЦА., LISTER 18 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41.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ИГЛОДЪРЖАТЕЛ , DE-BAKEY  тунгстен карбитно покритие 16 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42.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ИГЛОДЪРЖАТЕЛ  DE-BAKEY  тунгстен карбитно покритие 20 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43.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ИГЛОДЪРЖАТЕЛ MAYO-HEGAR  тунгстен карбитно покритие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44.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МИКРОХИРУРГИЧЕН ИГЛОДЪРЖАТЕЛ - ФИН БРАНШ   тунгстен карбитно покритие  18см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45.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ЕКАРТЬОР Leriche spatula,60mm,27,5cm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46.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ЕКАРТЬОР MIKULICZ 150Х50мм,26см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47.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РЕТРАКТОР - ОБЛИ, ТЪПИ ВЪРХОВЕ, WEITLANER ЗЪБЦИ 3Х4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48.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РЕТРАКТОР Travers, 21,5cm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49.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ФОРЦЕПС РЕЖЕЩ - КОСТЕН , LISTON 17см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КОСТНА ПИЛА 22см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51.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>ТУХКЛЕМЕ 9 см , BACKHAUS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6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52.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КЛАМПИ БУЛДОГ АТРАВМАТИЧНИ  45mm ИЗВИТИ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53.</w:t>
            </w:r>
            <w:r w:rsidRPr="006A6A94">
              <w:rPr>
                <w:rFonts w:ascii="Arial Narrow" w:hAnsi="Arial Narrow" w:cs="Arial"/>
                <w:sz w:val="18"/>
                <w:szCs w:val="18"/>
              </w:rPr>
              <w:t xml:space="preserve">КЛАМПИ БУЛДОГ АТРАВМАТИЧНИ  50mm ИЗВИТИ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</w:t>
            </w:r>
            <w:r w:rsidRPr="006A6A94">
              <w:rPr>
                <w:rFonts w:ascii="Arial" w:hAnsi="Arial" w:cs="Arial"/>
                <w:sz w:val="18"/>
                <w:szCs w:val="18"/>
              </w:rPr>
              <w:t>ТЕРИЕ ИЗВИТО CRILE 14см титан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</w:t>
            </w:r>
            <w:r w:rsidRPr="006A6A94">
              <w:rPr>
                <w:rFonts w:ascii="Arial" w:hAnsi="Arial" w:cs="Arial"/>
                <w:sz w:val="18"/>
                <w:szCs w:val="18"/>
              </w:rPr>
              <w:t>ТЕРИЕ ИЗВИТО CRILE 18см титан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MAYO фин 16см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MAYO фин 18см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слим  18см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прави  METZENBAUM 14,5см черни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извити METZENBAUM 18см черни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извити 18см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извити METZENBAUM 18см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извити METZENBAUM 20см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МИКРОНОЖИЦА права 190мм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МИКРОНОЖИЦА извита 190мм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</w:t>
            </w:r>
            <w:r w:rsidRPr="006A6A94">
              <w:rPr>
                <w:rFonts w:ascii="Arial" w:hAnsi="Arial" w:cs="Arial"/>
                <w:sz w:val="18"/>
                <w:szCs w:val="18"/>
              </w:rPr>
              <w:t>РЕТРАКТОР тъп 4 по 45х27мм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РЕТРАКТОР 22см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</w:t>
            </w:r>
            <w:r w:rsidRPr="006A6A94">
              <w:rPr>
                <w:rFonts w:ascii="Arial" w:hAnsi="Arial" w:cs="Arial"/>
                <w:sz w:val="18"/>
                <w:szCs w:val="18"/>
              </w:rPr>
              <w:t>ПИНСЕТА ТУМОРНА МАЛЪК ОТВОР 20см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69.</w:t>
            </w:r>
            <w:r w:rsidRPr="006A6A94">
              <w:rPr>
                <w:rFonts w:ascii="Arial" w:hAnsi="Arial" w:cs="Arial"/>
                <w:sz w:val="18"/>
                <w:szCs w:val="18"/>
              </w:rPr>
              <w:t>КЕРИСОН 20см 3мм, 90°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</w:t>
            </w:r>
            <w:r w:rsidRPr="006A6A94">
              <w:rPr>
                <w:rFonts w:ascii="Arial" w:hAnsi="Arial" w:cs="Arial"/>
                <w:sz w:val="18"/>
                <w:szCs w:val="18"/>
              </w:rPr>
              <w:t>КЕРИСОН 20см 3мм, 40°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</w:t>
            </w:r>
            <w:r w:rsidRPr="006A6A94">
              <w:rPr>
                <w:rFonts w:ascii="Arial" w:hAnsi="Arial" w:cs="Arial"/>
                <w:sz w:val="18"/>
                <w:szCs w:val="18"/>
              </w:rPr>
              <w:t>КЕРИСОН разкачаем 18см 3мм, 130°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</w:t>
            </w:r>
            <w:r w:rsidRPr="006A6A94">
              <w:rPr>
                <w:rFonts w:ascii="Arial" w:hAnsi="Arial" w:cs="Arial"/>
                <w:sz w:val="18"/>
                <w:szCs w:val="18"/>
              </w:rPr>
              <w:t>КЕРИСОН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</w:t>
            </w:r>
            <w:r w:rsidRPr="006A6A94">
              <w:rPr>
                <w:rFonts w:ascii="Arial" w:hAnsi="Arial" w:cs="Arial"/>
                <w:sz w:val="18"/>
                <w:szCs w:val="18"/>
              </w:rPr>
              <w:t>КЕРИСОН 20см 5мм, 40°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74.</w:t>
            </w:r>
            <w:r w:rsidRPr="006A6A94">
              <w:rPr>
                <w:rFonts w:ascii="Arial" w:hAnsi="Arial" w:cs="Arial"/>
                <w:sz w:val="18"/>
                <w:szCs w:val="18"/>
              </w:rPr>
              <w:t>КЕРИСОН разкачаем 18см 4мм, 130°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</w:t>
            </w:r>
            <w:r w:rsidRPr="006A6A94">
              <w:rPr>
                <w:rFonts w:ascii="Arial" w:hAnsi="Arial" w:cs="Arial"/>
                <w:sz w:val="18"/>
                <w:szCs w:val="18"/>
              </w:rPr>
              <w:t>ROBB СЪДОВ ДИСЕКТОР 24см/4мм/2мм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</w:t>
            </w:r>
            <w:r w:rsidRPr="006A6A94">
              <w:rPr>
                <w:rFonts w:ascii="Arial" w:hAnsi="Arial" w:cs="Arial"/>
                <w:sz w:val="18"/>
                <w:szCs w:val="18"/>
              </w:rPr>
              <w:t>ROBB СЪДОВ ДИСЕКТОР 24см/3мм/1,5мм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ЛУЕР 20см, 6мм OLIVECRONA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ЛУЕР 18см, 3мм BEYER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</w:t>
            </w:r>
            <w:r w:rsidRPr="006A6A94">
              <w:rPr>
                <w:rFonts w:ascii="Arial" w:hAnsi="Arial" w:cs="Arial"/>
                <w:sz w:val="18"/>
                <w:szCs w:val="18"/>
              </w:rPr>
              <w:t>КЛИПСОДЪРЖАТЕЛ OLIVECRONA-TOENNIS 140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МАГАЗИН ЗА КЛИПСИ 148Х40Х6мм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ДИСКОТОМ CASPAR 140X2 мм - прав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ДИСКОТОМ CASPAR 140X2 мм - извит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ФОРЦЕПС ИЗВИТ 18см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8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</w:t>
            </w:r>
            <w:r w:rsidRPr="006A6A94">
              <w:rPr>
                <w:rFonts w:ascii="Arial" w:hAnsi="Arial" w:cs="Arial"/>
                <w:sz w:val="18"/>
                <w:szCs w:val="18"/>
              </w:rPr>
              <w:t>АНАТОМИЧНИ ПИНСЕТИ DE BAKEY 16см 2,7мм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</w:t>
            </w:r>
            <w:r w:rsidRPr="006A6A94">
              <w:rPr>
                <w:rFonts w:ascii="Arial" w:hAnsi="Arial" w:cs="Arial"/>
                <w:sz w:val="18"/>
                <w:szCs w:val="18"/>
              </w:rPr>
              <w:t>АНАТОМИЧНИ ПИНСЕТИ DE BAKEY 16см 1,5мм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ТУХКЛЕМЕТА 11см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ТУХКЛЕМЕТА 13см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5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КОХЕР ROCHESTER-OCHSNER ПРАВ 18см 1x2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6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HARTMANN 10см 1х2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ХЕМОСТАТИЧЕН ФОРЦЕПС HARTMANN извит 10см 1х2 фин бранш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КЛЕЩИ ПЛОСКИ 17см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КЛЕЩИ РЕЖЕЩИ /2,2мм-3мм/  23см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</w:t>
            </w:r>
            <w:r w:rsidRPr="006A6A94">
              <w:rPr>
                <w:rFonts w:ascii="Arial" w:hAnsi="Arial" w:cs="Arial"/>
                <w:sz w:val="18"/>
                <w:szCs w:val="18"/>
              </w:rPr>
              <w:t>КЛЕЩИ РЕЖЕЩИ ИЗВИТИ /2,2мм-2,5мм/  22см тунгстен карбитно покритие на режещата част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</w:t>
            </w:r>
            <w:r w:rsidRPr="006A6A94">
              <w:rPr>
                <w:rFonts w:ascii="Arial" w:hAnsi="Arial" w:cs="Arial"/>
                <w:sz w:val="18"/>
                <w:szCs w:val="18"/>
              </w:rPr>
              <w:t>РЕСПАРАТОР DOYEN 24СМ десен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</w:t>
            </w:r>
            <w:r w:rsidRPr="006A6A94">
              <w:rPr>
                <w:rFonts w:ascii="Arial" w:hAnsi="Arial" w:cs="Arial"/>
                <w:sz w:val="18"/>
                <w:szCs w:val="18"/>
              </w:rPr>
              <w:t>РЕСПАРАТОР DOYEN 24СМ ляв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</w:t>
            </w:r>
            <w:r w:rsidRPr="006A6A94">
              <w:rPr>
                <w:rFonts w:ascii="Arial" w:hAnsi="Arial" w:cs="Arial"/>
                <w:sz w:val="18"/>
                <w:szCs w:val="18"/>
              </w:rPr>
              <w:t>КУКА SACHS остра 18,5см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ЕКАРТЬОР 16х6мм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</w:t>
            </w:r>
            <w:r w:rsidRPr="006A6A94">
              <w:rPr>
                <w:rFonts w:ascii="Arial" w:hAnsi="Arial" w:cs="Arial"/>
                <w:sz w:val="18"/>
                <w:szCs w:val="18"/>
              </w:rPr>
              <w:t>РАСПАРАТОРИ FARABEUF-COLLIN 15,5см,11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</w:t>
            </w:r>
            <w:r w:rsidRPr="006A6A94">
              <w:rPr>
                <w:rFonts w:ascii="Arial" w:hAnsi="Arial" w:cs="Arial"/>
                <w:sz w:val="18"/>
                <w:szCs w:val="18"/>
              </w:rPr>
              <w:t>ЕКАРТЬОР STRANDELL-STILLE 17см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ФОРЦЕПС КОСТЕН 18,5 см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</w:t>
            </w:r>
            <w:r w:rsidRPr="006A6A94">
              <w:rPr>
                <w:rFonts w:ascii="Arial" w:hAnsi="Arial" w:cs="Arial"/>
                <w:sz w:val="18"/>
                <w:szCs w:val="18"/>
              </w:rPr>
              <w:t>РЕТРАКТОР комплект 21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4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ИЗВИТИ 20,5 см REES тунгстен карбитно покритие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8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прави METZENBAUM 14,5см черни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</w:t>
            </w:r>
            <w:r w:rsidRPr="006A6A94">
              <w:rPr>
                <w:rFonts w:ascii="Arial" w:hAnsi="Arial" w:cs="Arial"/>
                <w:sz w:val="18"/>
                <w:szCs w:val="18"/>
              </w:rPr>
              <w:t xml:space="preserve">НОЖИЦИ  дисекционни извити METZENBAUM 14,5см черни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3</w:t>
            </w:r>
          </w:p>
        </w:tc>
      </w:tr>
      <w:tr w:rsidR="00FF7D2B" w:rsidRPr="006A6A94" w:rsidTr="00CF7AA2">
        <w:trPr>
          <w:trHeight w:val="270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</w:t>
            </w:r>
            <w:r w:rsidRPr="006A6A94">
              <w:rPr>
                <w:rFonts w:ascii="Arial" w:hAnsi="Arial" w:cs="Arial"/>
                <w:sz w:val="18"/>
                <w:szCs w:val="18"/>
              </w:rPr>
              <w:t>ТЕЛОРЕЗАЧИ 47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A6A94">
              <w:rPr>
                <w:rFonts w:ascii="Arial Narrow" w:hAnsi="Arial Narrow" w:cs="Arial"/>
                <w:color w:val="000000"/>
                <w:sz w:val="16"/>
                <w:szCs w:val="16"/>
              </w:rPr>
              <w:t>1</w:t>
            </w:r>
          </w:p>
        </w:tc>
      </w:tr>
      <w:tr w:rsidR="00FF7D2B" w:rsidRPr="006A6A94" w:rsidTr="00CF7AA2">
        <w:trPr>
          <w:trHeight w:val="255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</w:t>
            </w:r>
            <w:r w:rsidRPr="006A6A94">
              <w:rPr>
                <w:rFonts w:ascii="Arial" w:hAnsi="Arial" w:cs="Arial"/>
                <w:sz w:val="18"/>
                <w:szCs w:val="18"/>
              </w:rPr>
              <w:t>НОЖИЦИ ПРАВИ ФИНИ 12см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6A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55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107.</w:t>
            </w:r>
            <w:r w:rsidRPr="006A6A94">
              <w:rPr>
                <w:rFonts w:ascii="Arial" w:hAnsi="Arial" w:cs="Arial"/>
                <w:sz w:val="18"/>
                <w:szCs w:val="18"/>
              </w:rPr>
              <w:t>ИГЛОДЪРЖАТЕЛ ПРАВ MAYO-HEGAR 12см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6A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55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108.</w:t>
            </w:r>
            <w:r w:rsidRPr="006A6A94">
              <w:rPr>
                <w:rFonts w:ascii="Arial" w:hAnsi="Arial" w:cs="Arial"/>
                <w:sz w:val="18"/>
                <w:szCs w:val="18"/>
              </w:rPr>
              <w:t>БЪБРЕЧНА КЛАМПА DE BAKEY 27см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6A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7D2B" w:rsidRPr="006A6A94" w:rsidTr="00CF7AA2">
        <w:trPr>
          <w:trHeight w:val="255"/>
        </w:trPr>
        <w:tc>
          <w:tcPr>
            <w:tcW w:w="8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109.</w:t>
            </w:r>
            <w:r w:rsidRPr="006A6A94">
              <w:rPr>
                <w:rFonts w:ascii="Arial" w:hAnsi="Arial" w:cs="Arial"/>
                <w:sz w:val="18"/>
                <w:szCs w:val="18"/>
              </w:rPr>
              <w:t>ДИСЕКТОР извит 18см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D2B" w:rsidRPr="006A6A94" w:rsidRDefault="00FF7D2B" w:rsidP="00CF7A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6A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FF7D2B" w:rsidRDefault="00FF7D2B" w:rsidP="00FF7D2B">
      <w:pPr>
        <w:jc w:val="both"/>
        <w:rPr>
          <w:rFonts w:ascii="Bookman Old Style" w:hAnsi="Bookman Old Style"/>
          <w:b/>
        </w:rPr>
      </w:pPr>
    </w:p>
    <w:p w:rsidR="00FF7D2B" w:rsidRDefault="00FF7D2B" w:rsidP="00FF7D2B">
      <w:pPr>
        <w:jc w:val="both"/>
        <w:rPr>
          <w:rFonts w:ascii="Bookman Old Style" w:hAnsi="Bookman Old Style"/>
          <w:b/>
        </w:rPr>
      </w:pPr>
    </w:p>
    <w:p w:rsidR="00FF7D2B" w:rsidRPr="00291C37" w:rsidRDefault="00FF7D2B" w:rsidP="00FF7D2B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  <w:sz w:val="24"/>
          <w:szCs w:val="24"/>
          <w:lang w:val="bg-BG"/>
        </w:rPr>
      </w:pPr>
      <w:proofErr w:type="spellStart"/>
      <w:r w:rsidRPr="00291C37">
        <w:rPr>
          <w:rFonts w:ascii="Bookman Old Style" w:hAnsi="Bookman Old Style"/>
          <w:sz w:val="24"/>
          <w:szCs w:val="24"/>
        </w:rPr>
        <w:t>Задължително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е </w:t>
      </w:r>
      <w:proofErr w:type="spellStart"/>
      <w:r w:rsidRPr="00291C37">
        <w:rPr>
          <w:rFonts w:ascii="Bookman Old Style" w:hAnsi="Bookman Old Style"/>
          <w:sz w:val="24"/>
          <w:szCs w:val="24"/>
        </w:rPr>
        <w:t>инструментариумът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да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отговаря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на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следните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световно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утвърдени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стандарти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за</w:t>
      </w:r>
      <w:proofErr w:type="spellEnd"/>
      <w:r w:rsidRPr="00291C3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91C37">
        <w:rPr>
          <w:rFonts w:ascii="Bookman Old Style" w:hAnsi="Bookman Old Style"/>
          <w:sz w:val="24"/>
          <w:szCs w:val="24"/>
        </w:rPr>
        <w:t>качество</w:t>
      </w:r>
      <w:proofErr w:type="spellEnd"/>
      <w:r w:rsidRPr="00291C37">
        <w:rPr>
          <w:rFonts w:ascii="Bookman Old Style" w:hAnsi="Bookman Old Style"/>
          <w:sz w:val="24"/>
          <w:szCs w:val="24"/>
        </w:rPr>
        <w:t>:</w:t>
      </w:r>
    </w:p>
    <w:p w:rsidR="00FF7D2B" w:rsidRPr="00291C37" w:rsidRDefault="00FF7D2B" w:rsidP="00FF7D2B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bg-BG"/>
        </w:rPr>
      </w:pPr>
      <w:r w:rsidRPr="00291C37">
        <w:rPr>
          <w:rFonts w:ascii="Bookman Old Style" w:hAnsi="Bookman Old Style"/>
          <w:sz w:val="24"/>
          <w:szCs w:val="24"/>
          <w:lang w:val="en-US"/>
        </w:rPr>
        <w:t>ISO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9001:2008</w:t>
      </w:r>
    </w:p>
    <w:p w:rsidR="00FF7D2B" w:rsidRPr="00291C37" w:rsidRDefault="00FF7D2B" w:rsidP="00FF7D2B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291C37">
        <w:rPr>
          <w:rFonts w:ascii="Bookman Old Style" w:hAnsi="Bookman Old Style"/>
          <w:sz w:val="24"/>
          <w:szCs w:val="24"/>
          <w:lang w:val="en-US"/>
        </w:rPr>
        <w:t>EN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291C37">
        <w:rPr>
          <w:rFonts w:ascii="Bookman Old Style" w:hAnsi="Bookman Old Style"/>
          <w:sz w:val="24"/>
          <w:szCs w:val="24"/>
          <w:lang w:val="en-US"/>
        </w:rPr>
        <w:t>ISO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13485:2003</w:t>
      </w:r>
    </w:p>
    <w:p w:rsidR="00FF7D2B" w:rsidRPr="00291C37" w:rsidRDefault="00FF7D2B" w:rsidP="00FF7D2B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bg-BG"/>
        </w:rPr>
      </w:pPr>
      <w:r w:rsidRPr="00291C37">
        <w:rPr>
          <w:rFonts w:ascii="Bookman Old Style" w:hAnsi="Bookman Old Style"/>
          <w:sz w:val="24"/>
          <w:szCs w:val="24"/>
          <w:lang w:val="en-US"/>
        </w:rPr>
        <w:t>ISO 7153-1 (</w:t>
      </w:r>
      <w:r w:rsidRPr="00291C37">
        <w:rPr>
          <w:rFonts w:ascii="Bookman Old Style" w:hAnsi="Bookman Old Style"/>
          <w:sz w:val="24"/>
          <w:szCs w:val="24"/>
          <w:lang w:val="bg-BG"/>
        </w:rPr>
        <w:t>Хирургични инструменти- Метални материали, Част 1 : медицинска стомана</w:t>
      </w:r>
      <w:r w:rsidRPr="00291C37">
        <w:rPr>
          <w:rFonts w:ascii="Bookman Old Style" w:hAnsi="Bookman Old Style"/>
          <w:sz w:val="24"/>
          <w:szCs w:val="24"/>
          <w:lang w:val="en-US"/>
        </w:rPr>
        <w:t>)</w:t>
      </w:r>
    </w:p>
    <w:p w:rsidR="00FF7D2B" w:rsidRPr="00291C37" w:rsidRDefault="00FF7D2B" w:rsidP="00FF7D2B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bg-BG"/>
        </w:rPr>
      </w:pPr>
      <w:r w:rsidRPr="00291C37">
        <w:rPr>
          <w:rFonts w:ascii="Bookman Old Style" w:hAnsi="Bookman Old Style"/>
          <w:sz w:val="24"/>
          <w:szCs w:val="24"/>
          <w:lang w:val="en-US"/>
        </w:rPr>
        <w:t>ANSI/AAMI    ST79:2006; AMTS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291C37">
        <w:rPr>
          <w:rFonts w:ascii="Bookman Old Style" w:hAnsi="Bookman Old Style"/>
          <w:sz w:val="24"/>
          <w:szCs w:val="24"/>
          <w:lang w:val="en-US"/>
        </w:rPr>
        <w:t>Designation</w:t>
      </w:r>
      <w:r w:rsidRPr="00291C37">
        <w:rPr>
          <w:rFonts w:ascii="Bookman Old Style" w:hAnsi="Bookman Old Style"/>
          <w:sz w:val="24"/>
          <w:szCs w:val="24"/>
          <w:lang w:val="bg-BG"/>
        </w:rPr>
        <w:t>: А380-06, стандартна практика за почистване, почистване на котлен камък и пасивация на части от медицинска стомана, оборудване и системи.</w:t>
      </w:r>
    </w:p>
    <w:p w:rsidR="00FF7D2B" w:rsidRPr="00291C37" w:rsidRDefault="00FF7D2B" w:rsidP="00FF7D2B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bg-BG"/>
        </w:rPr>
      </w:pPr>
      <w:r w:rsidRPr="00291C37">
        <w:rPr>
          <w:rFonts w:ascii="Bookman Old Style" w:hAnsi="Bookman Old Style"/>
          <w:sz w:val="24"/>
          <w:szCs w:val="24"/>
          <w:lang w:val="en-US"/>
        </w:rPr>
        <w:t>DIN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58298 Медицински инструменти – материали, финална изработка и тестване.</w:t>
      </w:r>
    </w:p>
    <w:p w:rsidR="00FF7D2B" w:rsidRPr="00002450" w:rsidRDefault="00FF7D2B" w:rsidP="00FF7D2B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bg-BG"/>
        </w:rPr>
      </w:pPr>
      <w:r w:rsidRPr="00002450">
        <w:rPr>
          <w:rFonts w:ascii="Bookman Old Style" w:hAnsi="Bookman Old Style"/>
          <w:sz w:val="24"/>
          <w:szCs w:val="24"/>
        </w:rPr>
        <w:lastRenderedPageBreak/>
        <w:t>DIN EN ISO 13402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Съответствието следва да се удостовери със сертификат от оторизиран сертифициращ орган. Изисква се и превод на български език.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б) Задължително е инструментариумът да притежава СЕ маркировка в съответствие с Анекс </w:t>
      </w:r>
      <w:r w:rsidRPr="00291C37">
        <w:rPr>
          <w:rFonts w:ascii="Bookman Old Style" w:hAnsi="Bookman Old Style"/>
          <w:lang w:val="en-US"/>
        </w:rPr>
        <w:t>II</w:t>
      </w:r>
      <w:r w:rsidRPr="00291C37">
        <w:rPr>
          <w:rFonts w:ascii="Bookman Old Style" w:hAnsi="Bookman Old Style"/>
        </w:rPr>
        <w:t>, раздел 3 от Директ</w:t>
      </w:r>
      <w:r>
        <w:rPr>
          <w:rFonts w:ascii="Bookman Old Style" w:hAnsi="Bookman Old Style"/>
        </w:rPr>
        <w:t xml:space="preserve">ива 93/42/ЕЕС на ЕО, от 14 юни </w:t>
      </w:r>
      <w:r w:rsidRPr="00291C37">
        <w:rPr>
          <w:rFonts w:ascii="Bookman Old Style" w:hAnsi="Bookman Old Style"/>
        </w:rPr>
        <w:t xml:space="preserve"> 1993 г.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Съответствието следва да се удостовери със сертификат от оторизиран сертифициращ орган. Изисква се и превод на български език.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в) Участниците трябва да потвърдят, че следват изискванията заложени в Директивата за медицинските изделия, 93/42ЕЕС, анекс </w:t>
      </w:r>
      <w:r w:rsidRPr="00291C37">
        <w:rPr>
          <w:rFonts w:ascii="Bookman Old Style" w:hAnsi="Bookman Old Style"/>
          <w:lang w:val="en-US"/>
        </w:rPr>
        <w:t>I</w:t>
      </w:r>
      <w:r w:rsidRPr="00291C37">
        <w:rPr>
          <w:rFonts w:ascii="Bookman Old Style" w:hAnsi="Bookman Old Style"/>
        </w:rPr>
        <w:t>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с) Материалът, от които са изработени хирургическите инструменти задължително следва да е в съответствие с изискванията за стомана, препоръчани в </w:t>
      </w:r>
      <w:r w:rsidRPr="00291C37">
        <w:rPr>
          <w:rFonts w:ascii="Bookman Old Style" w:hAnsi="Bookman Old Style"/>
          <w:lang w:val="en-US"/>
        </w:rPr>
        <w:t>DIN 17442, DIN</w:t>
      </w:r>
      <w:r w:rsidRPr="00291C37">
        <w:rPr>
          <w:rFonts w:ascii="Bookman Old Style" w:hAnsi="Bookman Old Style"/>
        </w:rPr>
        <w:t xml:space="preserve"> 58298:2005, </w:t>
      </w:r>
      <w:r w:rsidRPr="00291C37">
        <w:rPr>
          <w:rFonts w:ascii="Bookman Old Style" w:hAnsi="Bookman Old Style"/>
          <w:lang w:val="en-US"/>
        </w:rPr>
        <w:t>ISO</w:t>
      </w:r>
      <w:r w:rsidRPr="00291C37">
        <w:rPr>
          <w:rFonts w:ascii="Bookman Old Style" w:hAnsi="Bookman Old Style"/>
        </w:rPr>
        <w:t xml:space="preserve"> 7153-1, и </w:t>
      </w:r>
      <w:r w:rsidRPr="00291C37">
        <w:rPr>
          <w:rFonts w:ascii="Bookman Old Style" w:hAnsi="Bookman Old Style"/>
          <w:lang w:val="en-US"/>
        </w:rPr>
        <w:t>AMTS</w:t>
      </w:r>
      <w:r w:rsidRPr="00291C37">
        <w:rPr>
          <w:rFonts w:ascii="Bookman Old Style" w:hAnsi="Bookman Old Style"/>
        </w:rPr>
        <w:t xml:space="preserve"> А380-06, стандарти.</w:t>
      </w:r>
    </w:p>
    <w:p w:rsidR="00FF7D2B" w:rsidRPr="00291C37" w:rsidRDefault="00FF7D2B" w:rsidP="00FF7D2B">
      <w:pPr>
        <w:jc w:val="both"/>
        <w:outlineLvl w:val="0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Съответствието следва да се удостовери с официално писмо от производителя.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г) Материал за различните категории инструменти, който носи допълнителни точки за качество:</w:t>
      </w:r>
    </w:p>
    <w:p w:rsidR="00FF7D2B" w:rsidRPr="00291C37" w:rsidRDefault="00FF7D2B" w:rsidP="00FF7D2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Ретрактори : по стандарт </w:t>
      </w:r>
      <w:r w:rsidRPr="00291C37">
        <w:rPr>
          <w:rFonts w:ascii="Bookman Old Style" w:hAnsi="Bookman Old Style"/>
          <w:lang w:val="en-US"/>
        </w:rPr>
        <w:t>ISO</w:t>
      </w:r>
      <w:r w:rsidRPr="00291C37">
        <w:rPr>
          <w:rFonts w:ascii="Bookman Old Style" w:hAnsi="Bookman Old Style"/>
        </w:rPr>
        <w:t xml:space="preserve"> 7153-1, състав </w:t>
      </w:r>
      <w:r w:rsidRPr="00291C37">
        <w:rPr>
          <w:rFonts w:ascii="Bookman Old Style" w:hAnsi="Bookman Old Style"/>
          <w:lang w:val="en-US"/>
        </w:rPr>
        <w:t>X</w:t>
      </w:r>
      <w:r w:rsidRPr="00291C37">
        <w:rPr>
          <w:rFonts w:ascii="Bookman Old Style" w:hAnsi="Bookman Old Style"/>
        </w:rPr>
        <w:t>20</w:t>
      </w:r>
      <w:r w:rsidRPr="00291C37">
        <w:rPr>
          <w:rFonts w:ascii="Bookman Old Style" w:hAnsi="Bookman Old Style"/>
          <w:lang w:val="en-US"/>
        </w:rPr>
        <w:t>Cr</w:t>
      </w:r>
      <w:r w:rsidRPr="00291C37">
        <w:rPr>
          <w:rFonts w:ascii="Bookman Old Style" w:hAnsi="Bookman Old Style"/>
        </w:rPr>
        <w:t>13,</w:t>
      </w:r>
    </w:p>
    <w:p w:rsidR="00FF7D2B" w:rsidRPr="00291C37" w:rsidRDefault="00FF7D2B" w:rsidP="00FF7D2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Ножици: по стандарт </w:t>
      </w:r>
      <w:r w:rsidRPr="00291C37">
        <w:rPr>
          <w:rFonts w:ascii="Bookman Old Style" w:hAnsi="Bookman Old Style"/>
          <w:lang w:val="en-US"/>
        </w:rPr>
        <w:t>ISO</w:t>
      </w:r>
      <w:r w:rsidRPr="00291C37">
        <w:rPr>
          <w:rFonts w:ascii="Bookman Old Style" w:hAnsi="Bookman Old Style"/>
        </w:rPr>
        <w:t xml:space="preserve"> 7153-1, състав </w:t>
      </w:r>
      <w:r w:rsidRPr="00291C37">
        <w:rPr>
          <w:rFonts w:ascii="Bookman Old Style" w:hAnsi="Bookman Old Style"/>
          <w:lang w:val="en-US"/>
        </w:rPr>
        <w:t>X</w:t>
      </w:r>
      <w:r w:rsidRPr="00291C37">
        <w:rPr>
          <w:rFonts w:ascii="Bookman Old Style" w:hAnsi="Bookman Old Style"/>
        </w:rPr>
        <w:t>20</w:t>
      </w:r>
      <w:r w:rsidRPr="00291C37">
        <w:rPr>
          <w:rFonts w:ascii="Bookman Old Style" w:hAnsi="Bookman Old Style"/>
          <w:lang w:val="en-US"/>
        </w:rPr>
        <w:t>Cr</w:t>
      </w:r>
      <w:r w:rsidRPr="00291C37">
        <w:rPr>
          <w:rFonts w:ascii="Bookman Old Style" w:hAnsi="Bookman Old Style"/>
        </w:rPr>
        <w:t xml:space="preserve">13 (за инструменти с карбидни вложки)и </w:t>
      </w:r>
      <w:r w:rsidRPr="00291C37">
        <w:rPr>
          <w:rFonts w:ascii="Bookman Old Style" w:hAnsi="Bookman Old Style"/>
          <w:lang w:val="en-US"/>
        </w:rPr>
        <w:t>X</w:t>
      </w:r>
      <w:r w:rsidRPr="00291C37">
        <w:rPr>
          <w:rFonts w:ascii="Bookman Old Style" w:hAnsi="Bookman Old Style"/>
        </w:rPr>
        <w:t>50</w:t>
      </w:r>
      <w:proofErr w:type="spellStart"/>
      <w:r w:rsidRPr="00291C37">
        <w:rPr>
          <w:rFonts w:ascii="Bookman Old Style" w:hAnsi="Bookman Old Style"/>
          <w:lang w:val="en-US"/>
        </w:rPr>
        <w:t>CrMoV</w:t>
      </w:r>
      <w:proofErr w:type="spellEnd"/>
      <w:r w:rsidRPr="00291C37">
        <w:rPr>
          <w:rFonts w:ascii="Bookman Old Style" w:hAnsi="Bookman Old Style"/>
        </w:rPr>
        <w:t>15(за инструментите без карбидни вложки),</w:t>
      </w:r>
    </w:p>
    <w:p w:rsidR="00FF7D2B" w:rsidRPr="00291C37" w:rsidRDefault="00FF7D2B" w:rsidP="00FF7D2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Дисекционен форцепс : по стандарт </w:t>
      </w:r>
      <w:r w:rsidRPr="00291C37">
        <w:rPr>
          <w:rFonts w:ascii="Bookman Old Style" w:hAnsi="Bookman Old Style"/>
          <w:lang w:val="en-US"/>
        </w:rPr>
        <w:t>ISO</w:t>
      </w:r>
      <w:r w:rsidRPr="00291C37">
        <w:rPr>
          <w:rFonts w:ascii="Bookman Old Style" w:hAnsi="Bookman Old Style"/>
        </w:rPr>
        <w:t xml:space="preserve"> 7153-1 ,  състав </w:t>
      </w:r>
      <w:r w:rsidRPr="00291C37">
        <w:rPr>
          <w:rFonts w:ascii="Bookman Old Style" w:hAnsi="Bookman Old Style"/>
          <w:lang w:val="en-US"/>
        </w:rPr>
        <w:t>X</w:t>
      </w:r>
      <w:r w:rsidRPr="00291C37">
        <w:rPr>
          <w:rFonts w:ascii="Bookman Old Style" w:hAnsi="Bookman Old Style"/>
        </w:rPr>
        <w:t>20</w:t>
      </w:r>
      <w:r w:rsidRPr="00291C37">
        <w:rPr>
          <w:rFonts w:ascii="Bookman Old Style" w:hAnsi="Bookman Old Style"/>
          <w:lang w:val="en-US"/>
        </w:rPr>
        <w:t>Cr</w:t>
      </w:r>
      <w:r w:rsidRPr="00291C37">
        <w:rPr>
          <w:rFonts w:ascii="Bookman Old Style" w:hAnsi="Bookman Old Style"/>
        </w:rPr>
        <w:t xml:space="preserve">13, </w:t>
      </w:r>
      <w:r w:rsidRPr="00291C37">
        <w:rPr>
          <w:rFonts w:ascii="Bookman Old Style" w:hAnsi="Bookman Old Style"/>
          <w:lang w:val="en-US"/>
        </w:rPr>
        <w:t>X</w:t>
      </w:r>
      <w:r w:rsidRPr="00291C37">
        <w:rPr>
          <w:rFonts w:ascii="Bookman Old Style" w:hAnsi="Bookman Old Style"/>
        </w:rPr>
        <w:t>15</w:t>
      </w:r>
      <w:r w:rsidRPr="00291C37">
        <w:rPr>
          <w:rFonts w:ascii="Bookman Old Style" w:hAnsi="Bookman Old Style"/>
          <w:lang w:val="en-US"/>
        </w:rPr>
        <w:t>Cr</w:t>
      </w:r>
      <w:r w:rsidRPr="00291C37">
        <w:rPr>
          <w:rFonts w:ascii="Bookman Old Style" w:hAnsi="Bookman Old Style"/>
        </w:rPr>
        <w:t>13</w:t>
      </w:r>
    </w:p>
    <w:p w:rsidR="00FF7D2B" w:rsidRPr="00291C37" w:rsidRDefault="00FF7D2B" w:rsidP="00FF7D2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Клампи, форцепси,(с кръгла дръжка): по стандарт </w:t>
      </w:r>
      <w:r w:rsidRPr="00291C37">
        <w:rPr>
          <w:rFonts w:ascii="Bookman Old Style" w:hAnsi="Bookman Old Style"/>
          <w:lang w:val="en-US"/>
        </w:rPr>
        <w:t>ISO</w:t>
      </w:r>
      <w:r w:rsidRPr="00291C37">
        <w:rPr>
          <w:rFonts w:ascii="Bookman Old Style" w:hAnsi="Bookman Old Style"/>
        </w:rPr>
        <w:t xml:space="preserve"> 7153-1 ,  състав </w:t>
      </w:r>
      <w:r w:rsidRPr="00291C37">
        <w:rPr>
          <w:rFonts w:ascii="Bookman Old Style" w:hAnsi="Bookman Old Style"/>
          <w:lang w:val="en-US"/>
        </w:rPr>
        <w:t>X</w:t>
      </w:r>
      <w:r w:rsidRPr="00291C37">
        <w:rPr>
          <w:rFonts w:ascii="Bookman Old Style" w:hAnsi="Bookman Old Style"/>
        </w:rPr>
        <w:t>20</w:t>
      </w:r>
      <w:r w:rsidRPr="00291C37">
        <w:rPr>
          <w:rFonts w:ascii="Bookman Old Style" w:hAnsi="Bookman Old Style"/>
          <w:lang w:val="en-US"/>
        </w:rPr>
        <w:t>Cr</w:t>
      </w:r>
      <w:r w:rsidRPr="00291C37">
        <w:rPr>
          <w:rFonts w:ascii="Bookman Old Style" w:hAnsi="Bookman Old Style"/>
        </w:rPr>
        <w:t>13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д)  Ножиците не трябва да са занитени, задължително е да са с винт, което ги прави лесно разглобяеми, с цел периодична профилактика и заточване.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</w:p>
    <w:p w:rsidR="00FF7D2B" w:rsidRPr="00291C37" w:rsidRDefault="00FF7D2B" w:rsidP="00FF7D2B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bg-BG"/>
        </w:rPr>
      </w:pPr>
      <w:proofErr w:type="spellStart"/>
      <w:r>
        <w:rPr>
          <w:rFonts w:ascii="Bookman Old Style" w:hAnsi="Bookman Old Style"/>
          <w:sz w:val="24"/>
          <w:szCs w:val="24"/>
        </w:rPr>
        <w:t>Характеристики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на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материал</w:t>
      </w:r>
      <w:proofErr w:type="spellEnd"/>
      <w:r>
        <w:rPr>
          <w:rFonts w:ascii="Bookman Old Style" w:hAnsi="Bookman Old Style"/>
          <w:sz w:val="24"/>
          <w:szCs w:val="24"/>
          <w:lang w:val="bg-BG"/>
        </w:rPr>
        <w:t>а: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а) Консистенция- Пластична, хомогенно мартензитна, без повърхностни карбидни образувания, причиняващи корозивни напрежения или трошливост, финозърнеста с неравномерно диспергирани първични карбиди.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б) Цялата повърхност да е без ръбове („мустаци“), шупли, пукнатини, жлебове, нагар, повърхностни декарборизации (обезвъглеродявания), мастни киселини и остатъци от абразивни и полиращи агенти.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Повърхностната политура трябва е матирана/четкана, RA: 0.20 – 0.30 </w:t>
      </w:r>
      <w:r w:rsidRPr="00291C37">
        <w:rPr>
          <w:rFonts w:ascii="Bookman Old Style" w:hAnsi="Bookman Old Style"/>
        </w:rPr>
        <w:sym w:font="Symbol" w:char="F06D"/>
      </w:r>
      <w:r w:rsidRPr="00291C37">
        <w:rPr>
          <w:rFonts w:ascii="Bookman Old Style" w:hAnsi="Bookman Old Style"/>
        </w:rPr>
        <w:t xml:space="preserve">m или матирана със стъклени перли, RA: 0.22 – 0.30 </w:t>
      </w:r>
      <w:r w:rsidRPr="00291C37">
        <w:rPr>
          <w:rFonts w:ascii="Bookman Old Style" w:hAnsi="Bookman Old Style"/>
        </w:rPr>
        <w:sym w:font="Symbol" w:char="F06D"/>
      </w:r>
      <w:r w:rsidRPr="00291C37">
        <w:rPr>
          <w:rFonts w:ascii="Bookman Old Style" w:hAnsi="Bookman Old Style"/>
        </w:rPr>
        <w:t xml:space="preserve">m. Грапавината на повърхността трябва да бъде регулирана така, че да осигурява необходимото подтискане на нежелани светлинни отблясъци, без да компрометира почистването или корозивната устойчивост на инструмента. 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За избягване на видими разлики в рамките на една партида или между няколко последователни поръчки, цялата повърхностна обработка </w:t>
      </w:r>
      <w:r w:rsidRPr="00291C37">
        <w:rPr>
          <w:rFonts w:ascii="Bookman Old Style" w:hAnsi="Bookman Old Style"/>
        </w:rPr>
        <w:lastRenderedPageBreak/>
        <w:t>трябва да бъде специфицирана така, че да има възможност за възпроизвеждане.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в)</w:t>
      </w:r>
      <w:r w:rsidRPr="00291C37">
        <w:rPr>
          <w:rFonts w:ascii="Bookman Old Style" w:hAnsi="Bookman Old Style"/>
          <w:b/>
          <w:bCs/>
          <w:color w:val="000000"/>
        </w:rPr>
        <w:t xml:space="preserve"> </w:t>
      </w:r>
      <w:r w:rsidRPr="00291C37">
        <w:rPr>
          <w:rFonts w:ascii="Bookman Old Style" w:hAnsi="Bookman Old Style"/>
          <w:bCs/>
          <w:color w:val="000000"/>
        </w:rPr>
        <w:t>Устойчивост на корозия:</w:t>
      </w:r>
      <w:r w:rsidRPr="00291C37">
        <w:rPr>
          <w:rFonts w:ascii="Bookman Old Style" w:hAnsi="Bookman Old Style"/>
          <w:b/>
          <w:bCs/>
          <w:color w:val="000000"/>
        </w:rPr>
        <w:t xml:space="preserve"> </w:t>
      </w:r>
      <w:r w:rsidRPr="00291C37">
        <w:rPr>
          <w:rFonts w:ascii="Bookman Old Style" w:hAnsi="Bookman Old Style"/>
          <w:color w:val="000000"/>
        </w:rPr>
        <w:t xml:space="preserve">в съответствие с </w:t>
      </w:r>
      <w:r w:rsidRPr="00291C37">
        <w:rPr>
          <w:rFonts w:ascii="Bookman Old Style" w:hAnsi="Bookman Old Style"/>
          <w:color w:val="000000"/>
          <w:spacing w:val="-10"/>
        </w:rPr>
        <w:t>DIN EN ISO 13402.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  <w:lang w:val="ru-RU"/>
        </w:rPr>
        <w:t>г</w:t>
      </w:r>
      <w:r w:rsidRPr="00291C37">
        <w:rPr>
          <w:rFonts w:ascii="Bookman Old Style" w:hAnsi="Bookman Old Style"/>
        </w:rPr>
        <w:t>) Всеки участник следва да предостави възможност, всички режещи инструменти да бъдат заточвани при необходимост в завода производител.</w:t>
      </w:r>
    </w:p>
    <w:p w:rsidR="00FF7D2B" w:rsidRPr="00291C37" w:rsidRDefault="00FF7D2B" w:rsidP="00FF7D2B">
      <w:pPr>
        <w:jc w:val="both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>д)</w:t>
      </w:r>
      <w:r w:rsidRPr="00291C37">
        <w:rPr>
          <w:rFonts w:ascii="Bookman Old Style" w:hAnsi="Bookman Old Style"/>
          <w:lang w:val="ru-RU"/>
        </w:rPr>
        <w:t xml:space="preserve"> Всички инструменти следва да бъдат подложени на ежегодна инспекция . Фирмата производител трябва да предоставя възможност за  оптимизация на инструменталните сетове, с участието на специалисти от съответния производител.</w:t>
      </w:r>
    </w:p>
    <w:p w:rsidR="00FF7D2B" w:rsidRPr="00002450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В</w:t>
      </w:r>
      <w:r w:rsidRPr="00002450">
        <w:rPr>
          <w:rFonts w:ascii="Bookman Old Style" w:hAnsi="Bookman Old Style"/>
        </w:rPr>
        <w:t>сички оферирани продукти следва да са произведени от един и същ производител</w:t>
      </w:r>
    </w:p>
    <w:p w:rsidR="00FF7D2B" w:rsidRDefault="00FF7D2B" w:rsidP="00FF7D2B">
      <w:pPr>
        <w:pStyle w:val="BodyText2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Оферираните продукти следва да са в пълно съответствие с Техническата спецификация</w:t>
      </w:r>
      <w:r w:rsidRPr="00B43BE0">
        <w:rPr>
          <w:rFonts w:ascii="Bookman Old Style" w:hAnsi="Bookman Old Style"/>
          <w:sz w:val="24"/>
          <w:szCs w:val="24"/>
        </w:rPr>
        <w:t xml:space="preserve">. </w:t>
      </w:r>
    </w:p>
    <w:p w:rsidR="00FF7D2B" w:rsidRPr="00002450" w:rsidRDefault="00FF7D2B" w:rsidP="00FF7D2B">
      <w:pPr>
        <w:pStyle w:val="BodyText2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02450">
        <w:rPr>
          <w:rFonts w:ascii="Bookman Old Style" w:hAnsi="Bookman Old Style"/>
          <w:sz w:val="24"/>
          <w:szCs w:val="24"/>
        </w:rPr>
        <w:t xml:space="preserve">               Предложенията на тези от участниците, които не съответстват на Техническата спецификация ще бъдат отстранение на основание чл. 69, ал.1, т.3 от ЗОП.</w:t>
      </w:r>
    </w:p>
    <w:p w:rsidR="00FF7D2B" w:rsidRPr="00291C37" w:rsidRDefault="00FF7D2B" w:rsidP="00FF7D2B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r w:rsidRPr="00291C37">
        <w:rPr>
          <w:rFonts w:ascii="Bookman Old Style" w:hAnsi="Bookman Old Style"/>
        </w:rPr>
        <w:t xml:space="preserve">            Предлаганите от съответния участник медицински инструменти следва да са с минимален гаранционен срок от 5 години.</w:t>
      </w:r>
    </w:p>
    <w:p w:rsidR="00FF7D2B" w:rsidRPr="003D56AF" w:rsidRDefault="00FF7D2B" w:rsidP="00FF7D2B">
      <w:pPr>
        <w:jc w:val="both"/>
        <w:rPr>
          <w:rFonts w:ascii="Bookman Old Style" w:hAnsi="Bookman Old Style"/>
        </w:rPr>
      </w:pPr>
      <w:r w:rsidRPr="003D56AF">
        <w:rPr>
          <w:rFonts w:ascii="Bookman Old Style" w:hAnsi="Bookman Old Style"/>
        </w:rPr>
        <w:t>Доставките се извършват въз основа на заявки от Възложителя.</w:t>
      </w:r>
    </w:p>
    <w:p w:rsidR="00FF7D2B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 5. Начин на образуване на предлаганата цена, включително и заплащане </w:t>
      </w:r>
      <w:r>
        <w:rPr>
          <w:rFonts w:ascii="Bookman Old Style" w:hAnsi="Bookman Old Style"/>
        </w:rPr>
        <w:t>–</w:t>
      </w:r>
      <w:r w:rsidRPr="00744BF2">
        <w:rPr>
          <w:rFonts w:ascii="Bookman Old Style" w:hAnsi="Bookman Old Style"/>
          <w:lang w:val="en-US"/>
        </w:rPr>
        <w:t xml:space="preserve">– с </w:t>
      </w:r>
      <w:proofErr w:type="spellStart"/>
      <w:r w:rsidRPr="00744BF2">
        <w:rPr>
          <w:rFonts w:ascii="Bookman Old Style" w:hAnsi="Bookman Old Style"/>
          <w:lang w:val="en-US"/>
        </w:rPr>
        <w:t>офертата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всеки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от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поканените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участници</w:t>
      </w:r>
      <w:proofErr w:type="spellEnd"/>
      <w:r>
        <w:rPr>
          <w:rFonts w:ascii="Bookman Old Style" w:hAnsi="Bookman Old Style"/>
        </w:rPr>
        <w:t xml:space="preserve"> следва да представи единична  цена без вкл. ДДС</w:t>
      </w:r>
      <w:r w:rsidRPr="00B33F2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за доставка на всички номенклатурни единици, включени в спецификацията, съгласно посочените в същата прогнозни количества.</w:t>
      </w:r>
    </w:p>
    <w:p w:rsidR="00FF7D2B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Общата стойност на поръчката е в рамките до   50 000 лв. без вкл. ДДС.</w:t>
      </w:r>
    </w:p>
    <w:p w:rsidR="00FF7D2B" w:rsidRPr="003E6513" w:rsidRDefault="00FF7D2B" w:rsidP="00FF7D2B">
      <w:pPr>
        <w:jc w:val="both"/>
        <w:rPr>
          <w:rFonts w:ascii="Bookman Old Style" w:hAnsi="Bookman Old Style"/>
        </w:rPr>
      </w:pPr>
      <w:r w:rsidRPr="003E6513">
        <w:rPr>
          <w:rFonts w:ascii="Bookman Old Style" w:hAnsi="Bookman Old Style"/>
        </w:rPr>
        <w:t xml:space="preserve">             Плащането на доставените съгласно заявка инструменти се извършва отложено, в срок от 60 дни от издаване на фактурата.</w:t>
      </w:r>
    </w:p>
    <w:p w:rsidR="00FF7D2B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  6. Срок и валидност на предложенията </w:t>
      </w:r>
      <w:r>
        <w:rPr>
          <w:rFonts w:ascii="Bookman Old Style" w:hAnsi="Bookman Old Style"/>
        </w:rPr>
        <w:t xml:space="preserve">- 60 календарни дни от изтичане на срока за подаване на предложенията. </w:t>
      </w:r>
    </w:p>
    <w:p w:rsidR="00FF7D2B" w:rsidRDefault="00FF7D2B" w:rsidP="00FF7D2B">
      <w:pPr>
        <w:pStyle w:val="BodyText"/>
        <w:spacing w:after="0"/>
        <w:jc w:val="both"/>
        <w:rPr>
          <w:rFonts w:ascii="Bookman Old Style" w:hAnsi="Bookman Old Style"/>
          <w:b/>
          <w:bCs/>
          <w:sz w:val="24"/>
          <w:szCs w:val="24"/>
          <w:lang w:val="bg-BG"/>
        </w:rPr>
      </w:pPr>
      <w:r>
        <w:rPr>
          <w:rFonts w:ascii="Bookman Old Style" w:hAnsi="Bookman Old Style"/>
          <w:b/>
          <w:bCs/>
          <w:sz w:val="24"/>
          <w:szCs w:val="24"/>
          <w:lang w:val="bg-BG"/>
        </w:rPr>
        <w:t xml:space="preserve">            7. Критерии за оценка на предложенията и начина за определяне на тежестта им в комплексната оценка на предложението.</w:t>
      </w:r>
    </w:p>
    <w:p w:rsidR="00FF7D2B" w:rsidRDefault="00FF7D2B" w:rsidP="00FF7D2B">
      <w:pPr>
        <w:pStyle w:val="BodyText"/>
        <w:spacing w:after="0"/>
        <w:jc w:val="both"/>
        <w:rPr>
          <w:rFonts w:ascii="Bookman Old Style" w:hAnsi="Bookman Old Style"/>
          <w:bCs/>
          <w:sz w:val="24"/>
          <w:szCs w:val="24"/>
          <w:lang w:val="bg-BG"/>
        </w:rPr>
      </w:pPr>
      <w:r>
        <w:rPr>
          <w:rFonts w:ascii="Bookman Old Style" w:hAnsi="Bookman Old Style"/>
          <w:b/>
          <w:sz w:val="24"/>
          <w:szCs w:val="24"/>
          <w:lang w:val="bg-BG"/>
        </w:rPr>
        <w:tab/>
      </w:r>
      <w:r>
        <w:rPr>
          <w:rFonts w:ascii="Bookman Old Style" w:hAnsi="Bookman Old Style"/>
          <w:bCs/>
          <w:sz w:val="24"/>
          <w:szCs w:val="24"/>
          <w:lang w:val="bg-BG"/>
        </w:rPr>
        <w:t>Определям тежестта на компонентите на комплексното предложение, както следва:</w:t>
      </w:r>
    </w:p>
    <w:p w:rsidR="00FF7D2B" w:rsidRDefault="00FF7D2B" w:rsidP="00FF7D2B">
      <w:pPr>
        <w:pStyle w:val="BodyText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sz w:val="24"/>
          <w:szCs w:val="24"/>
          <w:lang w:val="bg-BG"/>
        </w:rPr>
        <w:t xml:space="preserve">          Оценяването на внесените предложения ще се извършва на базата на комплексна оценка </w:t>
      </w:r>
      <w:r>
        <w:rPr>
          <w:rFonts w:ascii="Bookman Old Style" w:hAnsi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>компл</w:t>
      </w:r>
      <w:r>
        <w:rPr>
          <w:rFonts w:ascii="Bookman Old Style" w:hAnsi="Bookman Old Style"/>
          <w:b/>
          <w:bCs/>
          <w:sz w:val="24"/>
          <w:szCs w:val="24"/>
          <w:lang w:val="bg-BG"/>
        </w:rPr>
        <w:t>.</w:t>
      </w:r>
      <w:r>
        <w:rPr>
          <w:rFonts w:ascii="Bookman Old Style" w:hAnsi="Bookman Old Style"/>
          <w:sz w:val="24"/>
          <w:szCs w:val="24"/>
          <w:lang w:val="bg-BG"/>
        </w:rPr>
        <w:t>, определена по следните показатели:</w:t>
      </w:r>
    </w:p>
    <w:p w:rsidR="00FF7D2B" w:rsidRPr="00111475" w:rsidRDefault="00FF7D2B" w:rsidP="00FF7D2B">
      <w:pPr>
        <w:pStyle w:val="BodyText"/>
        <w:jc w:val="both"/>
        <w:rPr>
          <w:rFonts w:ascii="Bookman Old Style" w:hAnsi="Bookman Old Style"/>
          <w:sz w:val="24"/>
          <w:szCs w:val="24"/>
          <w:lang w:val="bg-BG"/>
        </w:rPr>
      </w:pP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1.</w:t>
      </w:r>
      <w:r w:rsidRPr="00111475">
        <w:rPr>
          <w:rFonts w:ascii="Bookman Old Style" w:hAnsi="Bookman Old Style"/>
          <w:sz w:val="24"/>
          <w:szCs w:val="24"/>
          <w:lang w:val="bg-BG"/>
        </w:rPr>
        <w:t xml:space="preserve">  </w:t>
      </w: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>1</w:t>
      </w:r>
      <w:r w:rsidRPr="00111475">
        <w:rPr>
          <w:rFonts w:ascii="Bookman Old Style" w:hAnsi="Bookman Old Style"/>
          <w:sz w:val="24"/>
          <w:szCs w:val="24"/>
          <w:lang w:val="bg-BG"/>
        </w:rPr>
        <w:t xml:space="preserve"> – </w:t>
      </w: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 xml:space="preserve">Цена </w:t>
      </w:r>
      <w:r w:rsidRPr="00111475">
        <w:rPr>
          <w:rFonts w:ascii="Bookman Old Style" w:hAnsi="Bookman Old Style"/>
          <w:sz w:val="24"/>
          <w:szCs w:val="24"/>
          <w:lang w:val="bg-BG"/>
        </w:rPr>
        <w:t>– изразява се с цифра, представляваща съотношението между предложената най – ниска  цена</w:t>
      </w:r>
      <w:r>
        <w:rPr>
          <w:rFonts w:ascii="Bookman Old Style" w:hAnsi="Bookman Old Style"/>
          <w:sz w:val="24"/>
          <w:szCs w:val="24"/>
          <w:lang w:val="bg-BG"/>
        </w:rPr>
        <w:t xml:space="preserve"> за изпълнение на поръката</w:t>
      </w:r>
      <w:r w:rsidRPr="00111475">
        <w:rPr>
          <w:rFonts w:ascii="Bookman Old Style" w:hAnsi="Bookman Old Style"/>
          <w:sz w:val="24"/>
          <w:szCs w:val="24"/>
          <w:lang w:val="bg-BG"/>
        </w:rPr>
        <w:t xml:space="preserve"> от кандидат в процедурата към, предложената цена от съответния кандидат, у</w:t>
      </w:r>
      <w:r>
        <w:rPr>
          <w:rFonts w:ascii="Bookman Old Style" w:hAnsi="Bookman Old Style"/>
          <w:sz w:val="24"/>
          <w:szCs w:val="24"/>
          <w:lang w:val="bg-BG"/>
        </w:rPr>
        <w:t>множена с тегловен коефициент  8</w:t>
      </w:r>
      <w:r w:rsidRPr="00111475">
        <w:rPr>
          <w:rFonts w:ascii="Bookman Old Style" w:hAnsi="Bookman Old Style"/>
          <w:sz w:val="24"/>
          <w:szCs w:val="24"/>
          <w:lang w:val="bg-BG"/>
        </w:rPr>
        <w:t>0т..</w:t>
      </w:r>
    </w:p>
    <w:p w:rsidR="00FF7D2B" w:rsidRPr="00111475" w:rsidRDefault="00FF7D2B" w:rsidP="00FF7D2B">
      <w:pPr>
        <w:pStyle w:val="BodyText"/>
        <w:spacing w:after="0"/>
        <w:jc w:val="both"/>
        <w:rPr>
          <w:rFonts w:ascii="Bookman Old Style" w:hAnsi="Bookman Old Style"/>
          <w:sz w:val="24"/>
          <w:szCs w:val="24"/>
          <w:u w:val="single"/>
          <w:lang w:val="bg-BG"/>
        </w:rPr>
      </w:pP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>1</w:t>
      </w:r>
      <w:r w:rsidRPr="00111475">
        <w:rPr>
          <w:rFonts w:ascii="Bookman Old Style" w:hAnsi="Bookman Old Style"/>
          <w:sz w:val="24"/>
          <w:szCs w:val="24"/>
          <w:lang w:val="bg-BG"/>
        </w:rPr>
        <w:t xml:space="preserve"> =       </w:t>
      </w:r>
      <w:r w:rsidRPr="00111475">
        <w:rPr>
          <w:rFonts w:ascii="Bookman Old Style" w:hAnsi="Bookman Old Style"/>
          <w:b/>
          <w:bCs/>
          <w:sz w:val="24"/>
          <w:szCs w:val="24"/>
          <w:u w:val="single"/>
          <w:lang w:val="bg-BG"/>
        </w:rPr>
        <w:t>Цена мин.</w:t>
      </w:r>
      <w:r w:rsidRPr="00111475">
        <w:rPr>
          <w:rFonts w:ascii="Bookman Old Style" w:hAnsi="Bookman Old Style"/>
          <w:sz w:val="24"/>
          <w:szCs w:val="24"/>
          <w:u w:val="single"/>
          <w:lang w:val="bg-BG"/>
        </w:rPr>
        <w:t xml:space="preserve"> /най </w:t>
      </w:r>
      <w:r>
        <w:rPr>
          <w:rFonts w:ascii="Bookman Old Style" w:hAnsi="Bookman Old Style"/>
          <w:sz w:val="24"/>
          <w:szCs w:val="24"/>
          <w:u w:val="single"/>
          <w:lang w:val="bg-BG"/>
        </w:rPr>
        <w:t>– ниска предложена цена/     х 7</w:t>
      </w:r>
      <w:r w:rsidRPr="00111475">
        <w:rPr>
          <w:rFonts w:ascii="Bookman Old Style" w:hAnsi="Bookman Old Style"/>
          <w:sz w:val="24"/>
          <w:szCs w:val="24"/>
          <w:u w:val="single"/>
          <w:lang w:val="bg-BG"/>
        </w:rPr>
        <w:t>0</w:t>
      </w:r>
    </w:p>
    <w:p w:rsidR="00FF7D2B" w:rsidRPr="00111475" w:rsidRDefault="00FF7D2B" w:rsidP="00FF7D2B">
      <w:pPr>
        <w:pStyle w:val="BodyText"/>
        <w:spacing w:after="0"/>
        <w:jc w:val="both"/>
        <w:rPr>
          <w:rFonts w:ascii="Bookman Old Style" w:hAnsi="Bookman Old Style"/>
          <w:sz w:val="24"/>
          <w:szCs w:val="24"/>
          <w:lang w:val="en-US"/>
        </w:rPr>
      </w:pPr>
      <w:r w:rsidRPr="00111475">
        <w:rPr>
          <w:rFonts w:ascii="Bookman Old Style" w:hAnsi="Bookman Old Style"/>
          <w:sz w:val="24"/>
          <w:szCs w:val="24"/>
          <w:lang w:val="bg-BG"/>
        </w:rPr>
        <w:t xml:space="preserve">        </w:t>
      </w: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Цена предл</w:t>
      </w:r>
      <w:r w:rsidRPr="00111475">
        <w:rPr>
          <w:rFonts w:ascii="Bookman Old Style" w:hAnsi="Bookman Old Style"/>
          <w:sz w:val="24"/>
          <w:szCs w:val="24"/>
          <w:lang w:val="bg-BG"/>
        </w:rPr>
        <w:t>. /цена, предложена от съответния кандидат/</w:t>
      </w:r>
    </w:p>
    <w:p w:rsidR="00FF7D2B" w:rsidRDefault="00FF7D2B" w:rsidP="00FF7D2B">
      <w:pPr>
        <w:pStyle w:val="BodyText"/>
        <w:spacing w:after="0"/>
        <w:jc w:val="both"/>
        <w:rPr>
          <w:rFonts w:ascii="Bookman Old Style" w:hAnsi="Bookman Old Style"/>
          <w:color w:val="FF0000"/>
          <w:sz w:val="24"/>
          <w:szCs w:val="24"/>
          <w:lang w:val="bg-BG"/>
        </w:rPr>
      </w:pPr>
    </w:p>
    <w:p w:rsidR="00FF7D2B" w:rsidRPr="00DD5042" w:rsidRDefault="00FF7D2B" w:rsidP="00FF7D2B">
      <w:pPr>
        <w:pStyle w:val="BodyText"/>
        <w:spacing w:after="0"/>
        <w:jc w:val="both"/>
        <w:rPr>
          <w:rFonts w:ascii="Bookman Old Style" w:hAnsi="Bookman Old Style"/>
          <w:color w:val="FF0000"/>
          <w:sz w:val="24"/>
          <w:szCs w:val="24"/>
          <w:lang w:val="bg-BG"/>
        </w:rPr>
      </w:pPr>
    </w:p>
    <w:p w:rsidR="00FF7D2B" w:rsidRPr="00425CA5" w:rsidRDefault="00FF7D2B" w:rsidP="00FF7D2B">
      <w:pPr>
        <w:pStyle w:val="BodyText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b/>
          <w:bCs/>
          <w:sz w:val="24"/>
          <w:szCs w:val="24"/>
          <w:lang w:val="bg-BG"/>
        </w:rPr>
        <w:t>2</w:t>
      </w:r>
      <w:r w:rsidRPr="00425CA5">
        <w:rPr>
          <w:rFonts w:ascii="Bookman Old Style" w:hAnsi="Bookman Old Style"/>
          <w:b/>
          <w:bCs/>
          <w:sz w:val="24"/>
          <w:szCs w:val="24"/>
          <w:lang w:val="bg-BG"/>
        </w:rPr>
        <w:t>. К</w:t>
      </w:r>
      <w:r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>2</w:t>
      </w:r>
      <w:r w:rsidRPr="00425CA5">
        <w:rPr>
          <w:rFonts w:ascii="Bookman Old Style" w:hAnsi="Bookman Old Style"/>
          <w:b/>
          <w:bCs/>
          <w:sz w:val="24"/>
          <w:szCs w:val="24"/>
          <w:vertAlign w:val="subscript"/>
        </w:rPr>
        <w:t xml:space="preserve"> -</w:t>
      </w:r>
      <w:r w:rsidRPr="00425CA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 xml:space="preserve"> </w:t>
      </w:r>
      <w:proofErr w:type="spellStart"/>
      <w:r w:rsidRPr="00425CA5">
        <w:rPr>
          <w:rFonts w:ascii="Bookman Old Style" w:hAnsi="Bookman Old Style"/>
          <w:b/>
          <w:bCs/>
          <w:spacing w:val="9"/>
          <w:sz w:val="24"/>
          <w:szCs w:val="24"/>
        </w:rPr>
        <w:t>Срок</w:t>
      </w:r>
      <w:proofErr w:type="spellEnd"/>
      <w:r w:rsidRPr="00425CA5">
        <w:rPr>
          <w:rFonts w:ascii="Bookman Old Style" w:hAnsi="Bookman Old Style"/>
          <w:b/>
          <w:bCs/>
          <w:spacing w:val="9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/>
          <w:b/>
          <w:bCs/>
          <w:spacing w:val="9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/>
          <w:b/>
          <w:bCs/>
          <w:spacing w:val="9"/>
          <w:sz w:val="24"/>
          <w:szCs w:val="24"/>
        </w:rPr>
        <w:t xml:space="preserve"> </w:t>
      </w:r>
      <w:r w:rsidRPr="00425CA5">
        <w:rPr>
          <w:rFonts w:ascii="Bookman Old Style" w:hAnsi="Bookman Old Style"/>
          <w:b/>
          <w:bCs/>
          <w:spacing w:val="9"/>
          <w:sz w:val="24"/>
          <w:szCs w:val="24"/>
          <w:lang w:val="bg-BG"/>
        </w:rPr>
        <w:t>гаранционно обслужване</w:t>
      </w:r>
      <w:r w:rsidRPr="00425CA5">
        <w:rPr>
          <w:rFonts w:ascii="Bookman Old Style" w:hAnsi="Bookman Old Style"/>
          <w:b/>
          <w:bCs/>
          <w:spacing w:val="9"/>
          <w:sz w:val="24"/>
          <w:szCs w:val="24"/>
        </w:rPr>
        <w:t xml:space="preserve"> (К</w:t>
      </w:r>
      <w:r>
        <w:rPr>
          <w:rFonts w:ascii="Bookman Old Style" w:hAnsi="Bookman Old Style"/>
          <w:b/>
          <w:bCs/>
          <w:spacing w:val="9"/>
          <w:sz w:val="24"/>
          <w:szCs w:val="24"/>
          <w:vertAlign w:val="subscript"/>
          <w:lang w:val="bg-BG"/>
        </w:rPr>
        <w:t>2</w:t>
      </w:r>
      <w:r w:rsidRPr="00425CA5">
        <w:rPr>
          <w:rFonts w:ascii="Bookman Old Style" w:hAnsi="Bookman Old Style"/>
          <w:b/>
          <w:bCs/>
          <w:spacing w:val="9"/>
          <w:sz w:val="24"/>
          <w:szCs w:val="24"/>
        </w:rPr>
        <w:t>)</w:t>
      </w:r>
      <w:r w:rsidRPr="00425CA5">
        <w:rPr>
          <w:rFonts w:ascii="Bookman Old Style" w:hAnsi="Bookman Old Style"/>
          <w:b/>
          <w:bCs/>
          <w:spacing w:val="9"/>
        </w:rPr>
        <w:t xml:space="preserve"> </w:t>
      </w:r>
      <w:r w:rsidRPr="00425CA5">
        <w:rPr>
          <w:rFonts w:ascii="Bookman Old Style" w:hAnsi="Bookman Old Style"/>
          <w:b/>
          <w:bCs/>
          <w:spacing w:val="9"/>
          <w:lang w:val="bg-BG"/>
        </w:rPr>
        <w:t xml:space="preserve">- </w:t>
      </w:r>
      <w:r w:rsidRPr="00425CA5">
        <w:rPr>
          <w:rFonts w:ascii="Bookman Old Style" w:hAnsi="Bookman Old Style"/>
          <w:sz w:val="24"/>
          <w:szCs w:val="24"/>
          <w:lang w:val="bg-BG"/>
        </w:rPr>
        <w:t xml:space="preserve">изразява се с цифра, представляваща съотношението между предложеният  срок  от </w:t>
      </w:r>
      <w:r w:rsidRPr="00425CA5">
        <w:rPr>
          <w:rFonts w:ascii="Bookman Old Style" w:hAnsi="Bookman Old Style"/>
          <w:sz w:val="24"/>
          <w:szCs w:val="24"/>
          <w:lang w:val="bg-BG"/>
        </w:rPr>
        <w:lastRenderedPageBreak/>
        <w:t>съответния кандидат в процедурата към предложеният максимален срок,  у</w:t>
      </w:r>
      <w:r>
        <w:rPr>
          <w:rFonts w:ascii="Bookman Old Style" w:hAnsi="Bookman Old Style"/>
          <w:sz w:val="24"/>
          <w:szCs w:val="24"/>
          <w:lang w:val="bg-BG"/>
        </w:rPr>
        <w:t>множен с тегловен коефициент  30</w:t>
      </w:r>
      <w:r w:rsidRPr="00425CA5">
        <w:rPr>
          <w:rFonts w:ascii="Bookman Old Style" w:hAnsi="Bookman Old Style"/>
          <w:sz w:val="24"/>
          <w:szCs w:val="24"/>
          <w:lang w:val="bg-BG"/>
        </w:rPr>
        <w:t>т..</w:t>
      </w:r>
    </w:p>
    <w:p w:rsidR="00FF7D2B" w:rsidRPr="00425CA5" w:rsidRDefault="00FF7D2B" w:rsidP="00FF7D2B">
      <w:pPr>
        <w:shd w:val="clear" w:color="auto" w:fill="FFFFFF"/>
        <w:tabs>
          <w:tab w:val="left" w:pos="7234"/>
        </w:tabs>
        <w:jc w:val="both"/>
        <w:rPr>
          <w:rFonts w:ascii="Bookman Old Style" w:hAnsi="Bookman Old Style"/>
        </w:rPr>
      </w:pPr>
      <w:r w:rsidRPr="00425CA5">
        <w:rPr>
          <w:rFonts w:ascii="Bookman Old Style" w:hAnsi="Bookman Old Style"/>
          <w:b/>
          <w:bCs/>
        </w:rPr>
        <w:t xml:space="preserve">                             </w:t>
      </w:r>
    </w:p>
    <w:p w:rsidR="00FF7D2B" w:rsidRPr="00425CA5" w:rsidRDefault="00FF7D2B" w:rsidP="00FF7D2B">
      <w:pPr>
        <w:rPr>
          <w:rFonts w:ascii="Bookman Old Style" w:hAnsi="Bookman Old Style"/>
        </w:rPr>
      </w:pPr>
      <w:r w:rsidRPr="00425CA5">
        <w:rPr>
          <w:rFonts w:ascii="Bookman Old Style" w:hAnsi="Bookman Old Style"/>
          <w:b/>
          <w:bCs/>
        </w:rPr>
        <w:t>К</w:t>
      </w:r>
      <w:r>
        <w:rPr>
          <w:rFonts w:ascii="Bookman Old Style" w:hAnsi="Bookman Old Style"/>
          <w:b/>
          <w:bCs/>
          <w:vertAlign w:val="subscript"/>
        </w:rPr>
        <w:t>2</w:t>
      </w:r>
      <w:r w:rsidRPr="00425CA5">
        <w:rPr>
          <w:rFonts w:ascii="Bookman Old Style" w:hAnsi="Bookman Old Style"/>
        </w:rPr>
        <w:t xml:space="preserve"> =   </w:t>
      </w:r>
      <w:r w:rsidRPr="00425CA5">
        <w:rPr>
          <w:rFonts w:ascii="Bookman Old Style" w:hAnsi="Bookman Old Style"/>
          <w:b/>
          <w:u w:val="single"/>
        </w:rPr>
        <w:t>Срок на  предл.</w:t>
      </w:r>
      <w:r w:rsidRPr="00425CA5">
        <w:rPr>
          <w:rFonts w:ascii="Bookman Old Style" w:hAnsi="Bookman Old Style"/>
          <w:u w:val="single"/>
        </w:rPr>
        <w:t xml:space="preserve"> /срок, предложен от съответния кандидат/х </w:t>
      </w:r>
      <w:r>
        <w:rPr>
          <w:rFonts w:ascii="Bookman Old Style" w:hAnsi="Bookman Old Style"/>
          <w:u w:val="single"/>
        </w:rPr>
        <w:t>30</w:t>
      </w:r>
      <w:r w:rsidRPr="00425CA5">
        <w:rPr>
          <w:rFonts w:ascii="Bookman Old Style" w:hAnsi="Bookman Old Style"/>
        </w:rPr>
        <w:t xml:space="preserve"> , </w:t>
      </w:r>
    </w:p>
    <w:p w:rsidR="00FF7D2B" w:rsidRPr="00425CA5" w:rsidRDefault="00FF7D2B" w:rsidP="00FF7D2B">
      <w:pPr>
        <w:rPr>
          <w:rFonts w:ascii="Bookman Old Style" w:hAnsi="Bookman Old Style"/>
        </w:rPr>
      </w:pPr>
      <w:r w:rsidRPr="00425CA5">
        <w:rPr>
          <w:rFonts w:ascii="Bookman Old Style" w:hAnsi="Bookman Old Style"/>
        </w:rPr>
        <w:t xml:space="preserve">                </w:t>
      </w:r>
      <w:r w:rsidRPr="00425CA5">
        <w:rPr>
          <w:rFonts w:ascii="Bookman Old Style" w:hAnsi="Bookman Old Style"/>
          <w:b/>
        </w:rPr>
        <w:t>Макс. срок</w:t>
      </w:r>
      <w:r w:rsidRPr="00425CA5">
        <w:rPr>
          <w:rFonts w:ascii="Bookman Old Style" w:hAnsi="Bookman Old Style"/>
        </w:rPr>
        <w:t xml:space="preserve"> / максималният срок, предложен от участник/</w:t>
      </w:r>
    </w:p>
    <w:p w:rsidR="00FF7D2B" w:rsidRPr="00111475" w:rsidRDefault="00FF7D2B" w:rsidP="00FF7D2B">
      <w:pPr>
        <w:pStyle w:val="BodyText"/>
        <w:spacing w:after="0"/>
        <w:jc w:val="both"/>
        <w:rPr>
          <w:rFonts w:ascii="Bookman Old Style" w:hAnsi="Bookman Old Style"/>
          <w:sz w:val="24"/>
          <w:szCs w:val="24"/>
          <w:lang w:val="bg-BG"/>
        </w:rPr>
      </w:pPr>
    </w:p>
    <w:p w:rsidR="00FF7D2B" w:rsidRPr="00111475" w:rsidRDefault="00FF7D2B" w:rsidP="00FF7D2B">
      <w:pPr>
        <w:pStyle w:val="BodyText"/>
        <w:spacing w:after="0"/>
        <w:jc w:val="both"/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</w:pP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>компл</w:t>
      </w: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.</w:t>
      </w:r>
      <w:r w:rsidRPr="00111475">
        <w:rPr>
          <w:rFonts w:ascii="Bookman Old Style" w:hAnsi="Bookman Old Style"/>
          <w:b/>
          <w:bCs/>
          <w:sz w:val="24"/>
          <w:szCs w:val="24"/>
          <w:lang w:val="en-US"/>
        </w:rPr>
        <w:t>=</w:t>
      </w: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 xml:space="preserve"> К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>1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en-US"/>
        </w:rPr>
        <w:t xml:space="preserve"> +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 xml:space="preserve">  </w:t>
      </w:r>
      <w:r w:rsidRPr="00111475">
        <w:rPr>
          <w:rFonts w:ascii="Bookman Old Style" w:hAnsi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 xml:space="preserve">2 </w:t>
      </w:r>
      <w:r>
        <w:rPr>
          <w:rFonts w:ascii="Bookman Old Style" w:hAnsi="Bookman Old Style"/>
          <w:b/>
          <w:bCs/>
          <w:sz w:val="24"/>
          <w:szCs w:val="24"/>
          <w:vertAlign w:val="subscript"/>
          <w:lang w:val="en-US"/>
        </w:rPr>
        <w:t xml:space="preserve"> </w:t>
      </w:r>
      <w:r w:rsidRPr="00111475">
        <w:rPr>
          <w:rFonts w:ascii="Bookman Old Style" w:hAnsi="Bookman Old Style"/>
          <w:b/>
          <w:bCs/>
          <w:sz w:val="24"/>
          <w:szCs w:val="24"/>
          <w:vertAlign w:val="subscript"/>
          <w:lang w:val="bg-BG"/>
        </w:rPr>
        <w:t xml:space="preserve"> </w:t>
      </w:r>
    </w:p>
    <w:p w:rsidR="00FF7D2B" w:rsidRPr="00A26D2D" w:rsidRDefault="00FF7D2B" w:rsidP="00FF7D2B">
      <w:pPr>
        <w:pStyle w:val="BodyText"/>
        <w:spacing w:after="0"/>
        <w:jc w:val="both"/>
        <w:rPr>
          <w:rFonts w:ascii="Bookman Old Style" w:hAnsi="Bookman Old Style"/>
          <w:b/>
          <w:bCs/>
          <w:color w:val="FF0000"/>
          <w:sz w:val="24"/>
          <w:szCs w:val="24"/>
          <w:lang w:val="bg-BG"/>
        </w:rPr>
      </w:pPr>
    </w:p>
    <w:p w:rsidR="00FF7D2B" w:rsidRDefault="00FF7D2B" w:rsidP="00FF7D2B">
      <w:pPr>
        <w:pStyle w:val="BodyText"/>
        <w:spacing w:after="0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sz w:val="24"/>
          <w:szCs w:val="24"/>
          <w:lang w:val="bg-BG"/>
        </w:rPr>
        <w:t xml:space="preserve">       Максималният брой точки, който може да бъде присъден на участник е 100.</w:t>
      </w:r>
    </w:p>
    <w:p w:rsidR="00FF7D2B" w:rsidRPr="00744BF2" w:rsidRDefault="00FF7D2B" w:rsidP="00FF7D2B">
      <w:pPr>
        <w:jc w:val="both"/>
        <w:rPr>
          <w:rFonts w:ascii="Bookman Old Style" w:hAnsi="Bookman Old Style"/>
          <w:lang w:val="en-US"/>
        </w:rPr>
      </w:pPr>
      <w:r w:rsidRPr="00744BF2">
        <w:rPr>
          <w:rFonts w:ascii="Bookman Old Style" w:hAnsi="Bookman Old Style"/>
          <w:lang w:val="en-US"/>
        </w:rPr>
        <w:t xml:space="preserve">       </w:t>
      </w:r>
      <w:proofErr w:type="spellStart"/>
      <w:proofErr w:type="gramStart"/>
      <w:r w:rsidRPr="00744BF2">
        <w:rPr>
          <w:rFonts w:ascii="Bookman Old Style" w:hAnsi="Bookman Old Style"/>
          <w:lang w:val="en-US"/>
        </w:rPr>
        <w:t>На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първо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място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класира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участника</w:t>
      </w:r>
      <w:proofErr w:type="spellEnd"/>
      <w:r w:rsidRPr="00744BF2">
        <w:rPr>
          <w:rFonts w:ascii="Bookman Old Style" w:hAnsi="Bookman Old Style"/>
          <w:lang w:val="en-US"/>
        </w:rPr>
        <w:t xml:space="preserve">, </w:t>
      </w:r>
      <w:proofErr w:type="spellStart"/>
      <w:r w:rsidRPr="00744BF2">
        <w:rPr>
          <w:rFonts w:ascii="Bookman Old Style" w:hAnsi="Bookman Old Style"/>
          <w:lang w:val="en-US"/>
        </w:rPr>
        <w:t>чието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предложение</w:t>
      </w:r>
      <w:proofErr w:type="spellEnd"/>
      <w:r w:rsidRPr="00744BF2">
        <w:rPr>
          <w:rFonts w:ascii="Bookman Old Style" w:hAnsi="Bookman Old Style"/>
          <w:lang w:val="en-US"/>
        </w:rPr>
        <w:t xml:space="preserve"> е </w:t>
      </w:r>
      <w:proofErr w:type="spellStart"/>
      <w:r w:rsidRPr="00744BF2">
        <w:rPr>
          <w:rFonts w:ascii="Bookman Old Style" w:hAnsi="Bookman Old Style"/>
          <w:lang w:val="en-US"/>
        </w:rPr>
        <w:t>получило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най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висока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комплексна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оценка</w:t>
      </w:r>
      <w:proofErr w:type="spellEnd"/>
      <w:r w:rsidRPr="00744BF2">
        <w:rPr>
          <w:rFonts w:ascii="Bookman Old Style" w:hAnsi="Bookman Old Style"/>
          <w:lang w:val="en-US"/>
        </w:rPr>
        <w:t>.</w:t>
      </w:r>
      <w:proofErr w:type="gramEnd"/>
    </w:p>
    <w:p w:rsidR="00FF7D2B" w:rsidRPr="00032608" w:rsidRDefault="00FF7D2B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lang w:val="en-US"/>
        </w:rPr>
        <w:t xml:space="preserve">       </w:t>
      </w:r>
      <w:r>
        <w:rPr>
          <w:rFonts w:ascii="Bookman Old Style" w:hAnsi="Bookman Old Style"/>
          <w:b/>
        </w:rPr>
        <w:t>8</w:t>
      </w:r>
      <w:r w:rsidRPr="00870597">
        <w:rPr>
          <w:rFonts w:ascii="Bookman Old Style" w:hAnsi="Bookman Old Style"/>
          <w:b/>
          <w:lang w:val="en-US"/>
        </w:rPr>
        <w:t xml:space="preserve">. </w:t>
      </w:r>
      <w:proofErr w:type="spellStart"/>
      <w:r w:rsidRPr="00870597">
        <w:rPr>
          <w:rFonts w:ascii="Bookman Old Style" w:hAnsi="Bookman Old Style"/>
          <w:b/>
          <w:lang w:val="en-US"/>
        </w:rPr>
        <w:t>Подаване</w:t>
      </w:r>
      <w:proofErr w:type="spellEnd"/>
      <w:r w:rsidRPr="00870597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870597">
        <w:rPr>
          <w:rFonts w:ascii="Bookman Old Style" w:hAnsi="Bookman Old Style"/>
          <w:b/>
          <w:lang w:val="en-US"/>
        </w:rPr>
        <w:t>на</w:t>
      </w:r>
      <w:proofErr w:type="spellEnd"/>
      <w:r w:rsidRPr="00870597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870597">
        <w:rPr>
          <w:rFonts w:ascii="Bookman Old Style" w:hAnsi="Bookman Old Style"/>
          <w:b/>
          <w:lang w:val="en-US"/>
        </w:rPr>
        <w:t>офертите</w:t>
      </w:r>
      <w:proofErr w:type="spellEnd"/>
      <w:r w:rsidRPr="00870597">
        <w:rPr>
          <w:rFonts w:ascii="Bookman Old Style" w:hAnsi="Bookman Old Style"/>
          <w:b/>
          <w:lang w:val="en-US"/>
        </w:rPr>
        <w:t>:</w:t>
      </w:r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При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изготвяне</w:t>
      </w:r>
      <w:proofErr w:type="spellEnd"/>
      <w:r w:rsidRPr="00744BF2">
        <w:rPr>
          <w:rFonts w:ascii="Bookman Old Style" w:hAnsi="Bookman Old Style"/>
          <w:lang w:val="en-US"/>
        </w:rPr>
        <w:t xml:space="preserve"> и </w:t>
      </w:r>
      <w:proofErr w:type="spellStart"/>
      <w:proofErr w:type="gramStart"/>
      <w:r w:rsidRPr="00744BF2">
        <w:rPr>
          <w:rFonts w:ascii="Bookman Old Style" w:hAnsi="Bookman Old Style"/>
          <w:lang w:val="en-US"/>
        </w:rPr>
        <w:t>подаването</w:t>
      </w:r>
      <w:proofErr w:type="spellEnd"/>
      <w:r w:rsidRPr="00744BF2">
        <w:rPr>
          <w:rFonts w:ascii="Bookman Old Style" w:hAnsi="Bookman Old Style"/>
          <w:lang w:val="en-US"/>
        </w:rPr>
        <w:t xml:space="preserve">  </w:t>
      </w:r>
      <w:proofErr w:type="spellStart"/>
      <w:r w:rsidRPr="00744BF2">
        <w:rPr>
          <w:rFonts w:ascii="Bookman Old Style" w:hAnsi="Bookman Old Style"/>
          <w:lang w:val="en-US"/>
        </w:rPr>
        <w:t>на</w:t>
      </w:r>
      <w:proofErr w:type="spellEnd"/>
      <w:proofErr w:type="gram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офертата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всеки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покане</w:t>
      </w:r>
      <w:r>
        <w:rPr>
          <w:rFonts w:ascii="Bookman Old Style" w:hAnsi="Bookman Old Style"/>
          <w:lang w:val="en-US"/>
        </w:rPr>
        <w:t>н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участник</w:t>
      </w:r>
      <w:proofErr w:type="spellEnd"/>
      <w:r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</w:rPr>
        <w:t xml:space="preserve">следва да представи оферта, </w:t>
      </w:r>
      <w:proofErr w:type="spellStart"/>
      <w:r w:rsidRPr="00744BF2">
        <w:rPr>
          <w:rFonts w:ascii="Bookman Old Style" w:hAnsi="Bookman Old Style"/>
          <w:lang w:val="en-US"/>
        </w:rPr>
        <w:t>като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трябва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да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придържа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точно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към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условията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на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Възложителя</w:t>
      </w:r>
      <w:proofErr w:type="spellEnd"/>
      <w:r w:rsidRPr="00744BF2">
        <w:rPr>
          <w:rFonts w:ascii="Bookman Old Style" w:hAnsi="Bookman Old Style"/>
          <w:lang w:val="en-US"/>
        </w:rPr>
        <w:t xml:space="preserve">. </w:t>
      </w:r>
      <w:proofErr w:type="spellStart"/>
      <w:r w:rsidRPr="00744BF2">
        <w:rPr>
          <w:rFonts w:ascii="Bookman Old Style" w:hAnsi="Bookman Old Style"/>
          <w:lang w:val="en-US"/>
        </w:rPr>
        <w:t>До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изти</w:t>
      </w:r>
      <w:r>
        <w:rPr>
          <w:rFonts w:ascii="Bookman Old Style" w:hAnsi="Bookman Old Style"/>
          <w:lang w:val="en-US"/>
        </w:rPr>
        <w:t>чането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на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срока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за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подаването</w:t>
      </w:r>
      <w:proofErr w:type="spellEnd"/>
      <w:r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</w:rPr>
        <w:t>на предложението</w:t>
      </w:r>
      <w:r w:rsidRPr="00744BF2">
        <w:rPr>
          <w:rFonts w:ascii="Bookman Old Style" w:hAnsi="Bookman Old Style"/>
          <w:lang w:val="en-US"/>
        </w:rPr>
        <w:t xml:space="preserve">,  </w:t>
      </w:r>
      <w:proofErr w:type="spellStart"/>
      <w:r w:rsidRPr="00744BF2">
        <w:rPr>
          <w:rFonts w:ascii="Bookman Old Style" w:hAnsi="Bookman Old Style"/>
          <w:lang w:val="en-US"/>
        </w:rPr>
        <w:t>кандидатът</w:t>
      </w:r>
      <w:proofErr w:type="spellEnd"/>
      <w:r w:rsidRPr="00744BF2">
        <w:rPr>
          <w:rFonts w:ascii="Bookman Old Style" w:hAnsi="Bookman Old Style"/>
          <w:lang w:val="en-US"/>
        </w:rPr>
        <w:t xml:space="preserve"> в </w:t>
      </w:r>
      <w:proofErr w:type="spellStart"/>
      <w:r w:rsidRPr="00744BF2">
        <w:rPr>
          <w:rFonts w:ascii="Bookman Old Style" w:hAnsi="Bookman Old Style"/>
          <w:lang w:val="en-US"/>
        </w:rPr>
        <w:t>процедурата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може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да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промени</w:t>
      </w:r>
      <w:proofErr w:type="spellEnd"/>
      <w:r w:rsidRPr="00744BF2">
        <w:rPr>
          <w:rFonts w:ascii="Bookman Old Style" w:hAnsi="Bookman Old Style"/>
          <w:lang w:val="en-US"/>
        </w:rPr>
        <w:t xml:space="preserve">, </w:t>
      </w:r>
      <w:proofErr w:type="spellStart"/>
      <w:r w:rsidRPr="00744BF2">
        <w:rPr>
          <w:rFonts w:ascii="Bookman Old Style" w:hAnsi="Bookman Old Style"/>
          <w:lang w:val="en-US"/>
        </w:rPr>
        <w:t>допълни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или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оттегли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вече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подадената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оферта</w:t>
      </w:r>
      <w:proofErr w:type="spellEnd"/>
      <w:r w:rsidRPr="00744BF2">
        <w:rPr>
          <w:rFonts w:ascii="Bookman Old Style" w:hAnsi="Bookman Old Style"/>
          <w:lang w:val="en-US"/>
        </w:rPr>
        <w:t xml:space="preserve">. </w:t>
      </w:r>
      <w:proofErr w:type="spellStart"/>
      <w:r w:rsidRPr="00744BF2">
        <w:rPr>
          <w:rFonts w:ascii="Bookman Old Style" w:hAnsi="Bookman Old Style"/>
          <w:lang w:val="en-US"/>
        </w:rPr>
        <w:t>Офертите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подават</w:t>
      </w:r>
      <w:proofErr w:type="spellEnd"/>
      <w:r w:rsidRPr="00744BF2">
        <w:rPr>
          <w:rFonts w:ascii="Bookman Old Style" w:hAnsi="Bookman Old Style"/>
          <w:lang w:val="en-US"/>
        </w:rPr>
        <w:t xml:space="preserve"> в </w:t>
      </w:r>
      <w:proofErr w:type="spellStart"/>
      <w:r w:rsidRPr="00744BF2">
        <w:rPr>
          <w:rFonts w:ascii="Bookman Old Style" w:hAnsi="Bookman Old Style"/>
          <w:lang w:val="en-US"/>
        </w:rPr>
        <w:t>запечатан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непрозрачен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плик</w:t>
      </w:r>
      <w:proofErr w:type="spellEnd"/>
      <w:r>
        <w:rPr>
          <w:rFonts w:ascii="Bookman Old Style" w:hAnsi="Bookman Old Style"/>
        </w:rPr>
        <w:t>, включващ пликове „А” и „Б”</w:t>
      </w:r>
      <w:r w:rsidRPr="00744BF2">
        <w:rPr>
          <w:rFonts w:ascii="Bookman Old Style" w:hAnsi="Bookman Old Style"/>
          <w:lang w:val="en-US"/>
        </w:rPr>
        <w:t>, (</w:t>
      </w:r>
      <w:proofErr w:type="spellStart"/>
      <w:r w:rsidRPr="00744BF2">
        <w:rPr>
          <w:rFonts w:ascii="Bookman Old Style" w:hAnsi="Bookman Old Style"/>
          <w:lang w:val="en-US"/>
        </w:rPr>
        <w:t>като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върху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плика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записва</w:t>
      </w:r>
      <w:proofErr w:type="spellEnd"/>
      <w:r>
        <w:rPr>
          <w:rFonts w:ascii="Bookman Old Style" w:hAnsi="Bookman Old Style"/>
        </w:rPr>
        <w:t xml:space="preserve"> предмета на процедурата,</w:t>
      </w:r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името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на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участника</w:t>
      </w:r>
      <w:proofErr w:type="spellEnd"/>
      <w:r w:rsidRPr="00744BF2">
        <w:rPr>
          <w:rFonts w:ascii="Bookman Old Style" w:hAnsi="Bookman Old Style"/>
          <w:lang w:val="en-US"/>
        </w:rPr>
        <w:t xml:space="preserve"> и </w:t>
      </w:r>
      <w:proofErr w:type="spellStart"/>
      <w:r w:rsidRPr="00744BF2">
        <w:rPr>
          <w:rFonts w:ascii="Bookman Old Style" w:hAnsi="Bookman Old Style"/>
          <w:lang w:val="en-US"/>
        </w:rPr>
        <w:t>адрес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за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кореспонденция</w:t>
      </w:r>
      <w:proofErr w:type="spellEnd"/>
      <w:r>
        <w:rPr>
          <w:rFonts w:ascii="Bookman Old Style" w:hAnsi="Bookman Old Style"/>
        </w:rPr>
        <w:t xml:space="preserve"> и телефон за връзка</w:t>
      </w:r>
      <w:r w:rsidRPr="00744BF2">
        <w:rPr>
          <w:rFonts w:ascii="Bookman Old Style" w:hAnsi="Bookman Old Style"/>
          <w:lang w:val="en-US"/>
        </w:rPr>
        <w:t xml:space="preserve">) </w:t>
      </w:r>
      <w:r>
        <w:rPr>
          <w:rFonts w:ascii="Bookman Old Style" w:hAnsi="Bookman Old Style"/>
        </w:rPr>
        <w:t xml:space="preserve">който се подава </w:t>
      </w:r>
      <w:proofErr w:type="spellStart"/>
      <w:r w:rsidRPr="00744BF2">
        <w:rPr>
          <w:rFonts w:ascii="Bookman Old Style" w:hAnsi="Bookman Old Style"/>
          <w:lang w:val="en-US"/>
        </w:rPr>
        <w:t>лично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от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участника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или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негов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представител</w:t>
      </w:r>
      <w:proofErr w:type="spellEnd"/>
      <w:r w:rsidRPr="00744BF2">
        <w:rPr>
          <w:rFonts w:ascii="Bookman Old Style" w:hAnsi="Bookman Old Style"/>
          <w:lang w:val="en-US"/>
        </w:rPr>
        <w:t xml:space="preserve"> в </w:t>
      </w:r>
      <w:proofErr w:type="spellStart"/>
      <w:r w:rsidRPr="00744BF2">
        <w:rPr>
          <w:rFonts w:ascii="Bookman Old Style" w:hAnsi="Bookman Old Style"/>
          <w:lang w:val="en-US"/>
        </w:rPr>
        <w:t>деловодството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на</w:t>
      </w:r>
      <w:proofErr w:type="spellEnd"/>
      <w:r w:rsidRPr="00744BF2">
        <w:rPr>
          <w:rFonts w:ascii="Bookman Old Style" w:hAnsi="Bookman Old Style"/>
          <w:lang w:val="en-US"/>
        </w:rPr>
        <w:t xml:space="preserve"> “МБАЛ – </w:t>
      </w:r>
      <w:proofErr w:type="spellStart"/>
      <w:r w:rsidRPr="00744BF2">
        <w:rPr>
          <w:rFonts w:ascii="Bookman Old Style" w:hAnsi="Bookman Old Style"/>
          <w:lang w:val="en-US"/>
        </w:rPr>
        <w:t>Бургас</w:t>
      </w:r>
      <w:proofErr w:type="spellEnd"/>
      <w:r w:rsidRPr="00744BF2">
        <w:rPr>
          <w:rFonts w:ascii="Bookman Old Style" w:hAnsi="Bookman Old Style"/>
          <w:lang w:val="en-US"/>
        </w:rPr>
        <w:t xml:space="preserve">” АД </w:t>
      </w:r>
      <w:proofErr w:type="spellStart"/>
      <w:r w:rsidRPr="00744BF2">
        <w:rPr>
          <w:rFonts w:ascii="Bookman Old Style" w:hAnsi="Bookman Old Style"/>
          <w:lang w:val="en-US"/>
        </w:rPr>
        <w:t>до</w:t>
      </w:r>
      <w:proofErr w:type="spellEnd"/>
      <w:r w:rsidRPr="00744BF2">
        <w:rPr>
          <w:rFonts w:ascii="Bookman Old Style" w:hAnsi="Bookman Old Style"/>
          <w:lang w:val="en-US"/>
        </w:rPr>
        <w:t xml:space="preserve"> 1</w:t>
      </w:r>
      <w:r>
        <w:rPr>
          <w:rFonts w:ascii="Bookman Old Style" w:hAnsi="Bookman Old Style"/>
        </w:rPr>
        <w:t>5</w:t>
      </w:r>
      <w:r>
        <w:rPr>
          <w:rFonts w:ascii="Bookman Old Style" w:hAnsi="Bookman Old Style"/>
          <w:lang w:val="en-US"/>
        </w:rPr>
        <w:t xml:space="preserve">.00 </w:t>
      </w:r>
      <w:proofErr w:type="spellStart"/>
      <w:r>
        <w:rPr>
          <w:rFonts w:ascii="Bookman Old Style" w:hAnsi="Bookman Old Style"/>
          <w:lang w:val="en-US"/>
        </w:rPr>
        <w:t>часа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на</w:t>
      </w:r>
      <w:proofErr w:type="spellEnd"/>
      <w:r>
        <w:rPr>
          <w:rFonts w:ascii="Bookman Old Style" w:hAnsi="Bookman Old Style"/>
        </w:rPr>
        <w:t xml:space="preserve"> </w:t>
      </w:r>
      <w:proofErr w:type="gramStart"/>
      <w:r>
        <w:rPr>
          <w:rFonts w:ascii="Bookman Old Style" w:hAnsi="Bookman Old Style"/>
        </w:rPr>
        <w:t>20.10.</w:t>
      </w:r>
      <w:r>
        <w:rPr>
          <w:rFonts w:ascii="Bookman Old Style" w:hAnsi="Bookman Old Style"/>
          <w:lang w:val="en-US"/>
        </w:rPr>
        <w:t>201</w:t>
      </w:r>
      <w:r>
        <w:rPr>
          <w:rFonts w:ascii="Bookman Old Style" w:hAnsi="Bookman Old Style"/>
        </w:rPr>
        <w:t>4</w:t>
      </w:r>
      <w:r w:rsidRPr="00744BF2">
        <w:rPr>
          <w:rFonts w:ascii="Bookman Old Style" w:hAnsi="Bookman Old Style"/>
          <w:lang w:val="en-US"/>
        </w:rPr>
        <w:t>г.,</w:t>
      </w:r>
      <w:proofErr w:type="gram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като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офертите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следва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да</w:t>
      </w:r>
      <w:proofErr w:type="spellEnd"/>
      <w:r w:rsidRPr="00744BF2">
        <w:rPr>
          <w:rFonts w:ascii="Bookman Old Style" w:hAnsi="Bookman Old Style"/>
          <w:lang w:val="en-US"/>
        </w:rPr>
        <w:t xml:space="preserve"> </w:t>
      </w:r>
      <w:proofErr w:type="spellStart"/>
      <w:r w:rsidRPr="00744BF2">
        <w:rPr>
          <w:rFonts w:ascii="Bookman Old Style" w:hAnsi="Bookman Old Style"/>
          <w:lang w:val="en-US"/>
        </w:rPr>
        <w:t>съдържат</w:t>
      </w:r>
      <w:proofErr w:type="spellEnd"/>
      <w:r w:rsidRPr="00744BF2">
        <w:rPr>
          <w:rFonts w:ascii="Bookman Old Style" w:hAnsi="Bookman Old Style"/>
          <w:lang w:val="en-US"/>
        </w:rPr>
        <w:t xml:space="preserve">: </w:t>
      </w:r>
    </w:p>
    <w:p w:rsidR="00FF7D2B" w:rsidRPr="00870597" w:rsidRDefault="00FF7D2B" w:rsidP="00FF7D2B">
      <w:pPr>
        <w:jc w:val="both"/>
        <w:rPr>
          <w:rFonts w:ascii="Bookman Old Style" w:hAnsi="Bookman Old Style"/>
          <w:u w:val="single"/>
          <w:lang w:val="en-US"/>
        </w:rPr>
      </w:pPr>
      <w:r w:rsidRPr="00870597">
        <w:rPr>
          <w:rFonts w:ascii="Bookman Old Style" w:hAnsi="Bookman Old Style"/>
          <w:u w:val="single"/>
          <w:lang w:val="en-US"/>
        </w:rPr>
        <w:t xml:space="preserve">ПЛИК “А” - </w:t>
      </w:r>
      <w:proofErr w:type="spellStart"/>
      <w:r w:rsidRPr="00870597">
        <w:rPr>
          <w:rFonts w:ascii="Bookman Old Style" w:hAnsi="Bookman Old Style"/>
          <w:u w:val="single"/>
          <w:lang w:val="en-US"/>
        </w:rPr>
        <w:t>запечатан</w:t>
      </w:r>
      <w:proofErr w:type="spellEnd"/>
      <w:r w:rsidRPr="00870597">
        <w:rPr>
          <w:rFonts w:ascii="Bookman Old Style" w:hAnsi="Bookman Old Style"/>
          <w:u w:val="single"/>
          <w:lang w:val="en-US"/>
        </w:rPr>
        <w:t xml:space="preserve"> </w:t>
      </w:r>
      <w:proofErr w:type="spellStart"/>
      <w:r w:rsidRPr="00870597">
        <w:rPr>
          <w:rFonts w:ascii="Bookman Old Style" w:hAnsi="Bookman Old Style"/>
          <w:u w:val="single"/>
          <w:lang w:val="en-US"/>
        </w:rPr>
        <w:t>непрозрачен</w:t>
      </w:r>
      <w:proofErr w:type="spellEnd"/>
      <w:r w:rsidRPr="00870597">
        <w:rPr>
          <w:rFonts w:ascii="Bookman Old Style" w:hAnsi="Bookman Old Style"/>
          <w:u w:val="single"/>
          <w:lang w:val="en-US"/>
        </w:rPr>
        <w:t xml:space="preserve"> </w:t>
      </w:r>
      <w:proofErr w:type="spellStart"/>
      <w:r w:rsidRPr="00870597">
        <w:rPr>
          <w:rFonts w:ascii="Bookman Old Style" w:hAnsi="Bookman Old Style"/>
          <w:u w:val="single"/>
          <w:lang w:val="en-US"/>
        </w:rPr>
        <w:t>плик</w:t>
      </w:r>
      <w:proofErr w:type="spellEnd"/>
      <w:r w:rsidRPr="00870597">
        <w:rPr>
          <w:rFonts w:ascii="Bookman Old Style" w:hAnsi="Bookman Old Style"/>
          <w:u w:val="single"/>
          <w:lang w:val="en-US"/>
        </w:rPr>
        <w:t>: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ЕИК на участника;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Декларация за неналичие на обстоятелствата по чл.47, ал.5 от ЗОП, съгласно – образец №1;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Копие на свидетелство за съдимост на представляващия участника, заверено с гриф „Вярно с оригинала”, подпис и мокър печат; 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Декларация за приемане условията на проекта на договор, съгласно – образец №2;</w:t>
      </w:r>
    </w:p>
    <w:p w:rsidR="00FF7D2B" w:rsidRPr="004061C7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 w:rsidRPr="004061C7">
        <w:rPr>
          <w:rFonts w:ascii="Bookman Old Style" w:hAnsi="Bookman Old Style"/>
        </w:rPr>
        <w:t>Заверено от участника копие на Разрешение за търговия на едро с медицински изделия;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 w:rsidRPr="006B33EC">
        <w:rPr>
          <w:rFonts w:ascii="Bookman Old Style" w:hAnsi="Bookman Old Style"/>
        </w:rPr>
        <w:t>Оторизационно писмо или друг еквивалентен документ, за изключително представителство на фирмата производител, издадено на името на съответния участник - оригинал или нотариално заверено копие;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Копия на оригинали, заверени от участника, придружени от легализиран превод на следните сертификати или официални писма от производителя, придружени от легализиран превод:</w:t>
      </w:r>
    </w:p>
    <w:p w:rsidR="00FF7D2B" w:rsidRPr="00291C37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sz w:val="24"/>
          <w:szCs w:val="24"/>
          <w:lang w:val="bg-BG"/>
        </w:rPr>
        <w:t xml:space="preserve">а) </w:t>
      </w:r>
      <w:r w:rsidRPr="00291C37">
        <w:rPr>
          <w:rFonts w:ascii="Bookman Old Style" w:hAnsi="Bookman Old Style"/>
          <w:sz w:val="24"/>
          <w:szCs w:val="24"/>
          <w:lang w:val="en-US"/>
        </w:rPr>
        <w:t>ISO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9001:2008</w:t>
      </w:r>
      <w:r>
        <w:rPr>
          <w:rFonts w:ascii="Bookman Old Style" w:hAnsi="Bookman Old Style"/>
          <w:sz w:val="24"/>
          <w:szCs w:val="24"/>
          <w:lang w:val="bg-BG"/>
        </w:rPr>
        <w:t xml:space="preserve"> на производителя;</w:t>
      </w:r>
    </w:p>
    <w:p w:rsidR="00FF7D2B" w:rsidRPr="00291C37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bg-BG"/>
        </w:rPr>
        <w:t xml:space="preserve">б) </w:t>
      </w:r>
      <w:r w:rsidRPr="00291C37">
        <w:rPr>
          <w:rFonts w:ascii="Bookman Old Style" w:hAnsi="Bookman Old Style"/>
          <w:sz w:val="24"/>
          <w:szCs w:val="24"/>
          <w:lang w:val="en-US"/>
        </w:rPr>
        <w:t>EN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291C37">
        <w:rPr>
          <w:rFonts w:ascii="Bookman Old Style" w:hAnsi="Bookman Old Style"/>
          <w:sz w:val="24"/>
          <w:szCs w:val="24"/>
          <w:lang w:val="en-US"/>
        </w:rPr>
        <w:t>ISO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13485:2003</w:t>
      </w:r>
      <w:r>
        <w:rPr>
          <w:rFonts w:ascii="Bookman Old Style" w:hAnsi="Bookman Old Style"/>
          <w:sz w:val="24"/>
          <w:szCs w:val="24"/>
          <w:lang w:val="bg-BG"/>
        </w:rPr>
        <w:t xml:space="preserve"> на производителя;</w:t>
      </w:r>
    </w:p>
    <w:p w:rsidR="00FF7D2B" w:rsidRPr="00C911E5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sz w:val="24"/>
          <w:szCs w:val="24"/>
          <w:lang w:val="bg-BG"/>
        </w:rPr>
        <w:t xml:space="preserve">в) </w:t>
      </w:r>
      <w:r w:rsidRPr="00291C37">
        <w:rPr>
          <w:rFonts w:ascii="Bookman Old Style" w:hAnsi="Bookman Old Style"/>
          <w:sz w:val="24"/>
          <w:szCs w:val="24"/>
          <w:lang w:val="en-US"/>
        </w:rPr>
        <w:t>ISO 7153-1 (</w:t>
      </w:r>
      <w:r w:rsidRPr="00291C37">
        <w:rPr>
          <w:rFonts w:ascii="Bookman Old Style" w:hAnsi="Bookman Old Style"/>
          <w:sz w:val="24"/>
          <w:szCs w:val="24"/>
          <w:lang w:val="bg-BG"/>
        </w:rPr>
        <w:t>Хирургични инструменти- Метални материали, Част 1 : медицинска стомана</w:t>
      </w:r>
      <w:r w:rsidRPr="00291C37">
        <w:rPr>
          <w:rFonts w:ascii="Bookman Old Style" w:hAnsi="Bookman Old Style"/>
          <w:sz w:val="24"/>
          <w:szCs w:val="24"/>
          <w:lang w:val="en-US"/>
        </w:rPr>
        <w:t>)</w:t>
      </w:r>
      <w:r>
        <w:rPr>
          <w:rFonts w:ascii="Bookman Old Style" w:hAnsi="Bookman Old Style"/>
          <w:sz w:val="24"/>
          <w:szCs w:val="24"/>
          <w:lang w:val="bg-BG"/>
        </w:rPr>
        <w:t>;</w:t>
      </w:r>
    </w:p>
    <w:p w:rsidR="00FF7D2B" w:rsidRPr="00291C37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sz w:val="24"/>
          <w:szCs w:val="24"/>
          <w:lang w:val="bg-BG"/>
        </w:rPr>
        <w:t xml:space="preserve">г) </w:t>
      </w:r>
      <w:r w:rsidRPr="00291C37">
        <w:rPr>
          <w:rFonts w:ascii="Bookman Old Style" w:hAnsi="Bookman Old Style"/>
          <w:sz w:val="24"/>
          <w:szCs w:val="24"/>
          <w:lang w:val="en-US"/>
        </w:rPr>
        <w:t>ANSI/AAMI    ST79:2006; AMTS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291C37">
        <w:rPr>
          <w:rFonts w:ascii="Bookman Old Style" w:hAnsi="Bookman Old Style"/>
          <w:sz w:val="24"/>
          <w:szCs w:val="24"/>
          <w:lang w:val="en-US"/>
        </w:rPr>
        <w:t>Designation</w:t>
      </w:r>
      <w:r w:rsidRPr="00291C37">
        <w:rPr>
          <w:rFonts w:ascii="Bookman Old Style" w:hAnsi="Bookman Old Style"/>
          <w:sz w:val="24"/>
          <w:szCs w:val="24"/>
          <w:lang w:val="bg-BG"/>
        </w:rPr>
        <w:t>: А380-06, стандартна практика за почистване, почистване на котлен камък и пасивация на части от медицинска стомана, оборудван</w:t>
      </w:r>
      <w:r>
        <w:rPr>
          <w:rFonts w:ascii="Bookman Old Style" w:hAnsi="Bookman Old Style"/>
          <w:sz w:val="24"/>
          <w:szCs w:val="24"/>
          <w:lang w:val="bg-BG"/>
        </w:rPr>
        <w:t>е и системи;</w:t>
      </w:r>
    </w:p>
    <w:p w:rsidR="00FF7D2B" w:rsidRPr="00291C37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sz w:val="24"/>
          <w:szCs w:val="24"/>
          <w:lang w:val="bg-BG"/>
        </w:rPr>
        <w:lastRenderedPageBreak/>
        <w:t xml:space="preserve">д) </w:t>
      </w:r>
      <w:r w:rsidRPr="00291C37">
        <w:rPr>
          <w:rFonts w:ascii="Bookman Old Style" w:hAnsi="Bookman Old Style"/>
          <w:sz w:val="24"/>
          <w:szCs w:val="24"/>
          <w:lang w:val="en-US"/>
        </w:rPr>
        <w:t>DIN</w:t>
      </w:r>
      <w:r w:rsidRPr="00291C37">
        <w:rPr>
          <w:rFonts w:ascii="Bookman Old Style" w:hAnsi="Bookman Old Style"/>
          <w:sz w:val="24"/>
          <w:szCs w:val="24"/>
          <w:lang w:val="bg-BG"/>
        </w:rPr>
        <w:t xml:space="preserve"> 58298 Медицински инструменти – материал</w:t>
      </w:r>
      <w:r>
        <w:rPr>
          <w:rFonts w:ascii="Bookman Old Style" w:hAnsi="Bookman Old Style"/>
          <w:sz w:val="24"/>
          <w:szCs w:val="24"/>
          <w:lang w:val="bg-BG"/>
        </w:rPr>
        <w:t>и, финална изработка и тестване;</w:t>
      </w:r>
    </w:p>
    <w:p w:rsidR="00FF7D2B" w:rsidRPr="00C911E5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bg-BG"/>
        </w:rPr>
      </w:pPr>
      <w:r w:rsidRPr="00C911E5">
        <w:rPr>
          <w:rFonts w:ascii="Bookman Old Style" w:hAnsi="Bookman Old Style"/>
          <w:sz w:val="24"/>
          <w:szCs w:val="24"/>
        </w:rPr>
        <w:t>е) DIN EN ISO 13402;</w:t>
      </w:r>
    </w:p>
    <w:p w:rsidR="00FF7D2B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lang w:val="bg-BG"/>
        </w:rPr>
      </w:pPr>
      <w:r w:rsidRPr="00C911E5">
        <w:rPr>
          <w:rFonts w:ascii="Bookman Old Style" w:hAnsi="Bookman Old Style"/>
          <w:sz w:val="24"/>
          <w:szCs w:val="24"/>
        </w:rPr>
        <w:t xml:space="preserve">ж) СЕ </w:t>
      </w:r>
      <w:proofErr w:type="spellStart"/>
      <w:r w:rsidRPr="00C911E5">
        <w:rPr>
          <w:rFonts w:ascii="Bookman Old Style" w:hAnsi="Bookman Old Style"/>
          <w:sz w:val="24"/>
          <w:szCs w:val="24"/>
        </w:rPr>
        <w:t>маркировка</w:t>
      </w:r>
      <w:proofErr w:type="spellEnd"/>
      <w:r w:rsidRPr="00C911E5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Pr="00C911E5">
        <w:rPr>
          <w:rFonts w:ascii="Bookman Old Style" w:hAnsi="Bookman Old Style"/>
          <w:sz w:val="24"/>
          <w:szCs w:val="24"/>
        </w:rPr>
        <w:t>съответствие</w:t>
      </w:r>
      <w:proofErr w:type="spellEnd"/>
      <w:r w:rsidRPr="00C911E5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Pr="00C911E5">
        <w:rPr>
          <w:rFonts w:ascii="Bookman Old Style" w:hAnsi="Bookman Old Style"/>
          <w:sz w:val="24"/>
          <w:szCs w:val="24"/>
        </w:rPr>
        <w:t>Анекс</w:t>
      </w:r>
      <w:proofErr w:type="spellEnd"/>
      <w:r w:rsidRPr="00C911E5">
        <w:rPr>
          <w:rFonts w:ascii="Bookman Old Style" w:hAnsi="Bookman Old Style"/>
          <w:sz w:val="24"/>
          <w:szCs w:val="24"/>
        </w:rPr>
        <w:t xml:space="preserve"> </w:t>
      </w:r>
      <w:r w:rsidRPr="00C911E5">
        <w:rPr>
          <w:rFonts w:ascii="Bookman Old Style" w:hAnsi="Bookman Old Style"/>
          <w:sz w:val="24"/>
          <w:szCs w:val="24"/>
          <w:lang w:val="en-US"/>
        </w:rPr>
        <w:t>II</w:t>
      </w:r>
      <w:r w:rsidRPr="00C911E5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C911E5">
        <w:rPr>
          <w:rFonts w:ascii="Bookman Old Style" w:hAnsi="Bookman Old Style"/>
          <w:sz w:val="24"/>
          <w:szCs w:val="24"/>
        </w:rPr>
        <w:t>раздел</w:t>
      </w:r>
      <w:proofErr w:type="spellEnd"/>
      <w:r w:rsidRPr="00C911E5">
        <w:rPr>
          <w:rFonts w:ascii="Bookman Old Style" w:hAnsi="Bookman Old Style"/>
          <w:sz w:val="24"/>
          <w:szCs w:val="24"/>
        </w:rPr>
        <w:t xml:space="preserve"> 3 </w:t>
      </w:r>
      <w:proofErr w:type="spellStart"/>
      <w:r w:rsidRPr="00C911E5">
        <w:rPr>
          <w:rFonts w:ascii="Bookman Old Style" w:hAnsi="Bookman Old Style"/>
          <w:sz w:val="24"/>
          <w:szCs w:val="24"/>
        </w:rPr>
        <w:t>от</w:t>
      </w:r>
      <w:proofErr w:type="spellEnd"/>
      <w:r w:rsidRPr="00C911E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Директива</w:t>
      </w:r>
      <w:proofErr w:type="spellEnd"/>
      <w:r>
        <w:rPr>
          <w:rFonts w:ascii="Bookman Old Style" w:hAnsi="Bookman Old Style"/>
          <w:sz w:val="24"/>
          <w:szCs w:val="24"/>
        </w:rPr>
        <w:t xml:space="preserve"> 93/42/ЕЕС </w:t>
      </w:r>
      <w:proofErr w:type="spellStart"/>
      <w:r>
        <w:rPr>
          <w:rFonts w:ascii="Bookman Old Style" w:hAnsi="Bookman Old Style"/>
          <w:sz w:val="24"/>
          <w:szCs w:val="24"/>
        </w:rPr>
        <w:t>на</w:t>
      </w:r>
      <w:proofErr w:type="spellEnd"/>
      <w:r>
        <w:rPr>
          <w:rFonts w:ascii="Bookman Old Style" w:hAnsi="Bookman Old Style"/>
          <w:sz w:val="24"/>
          <w:szCs w:val="24"/>
        </w:rPr>
        <w:t xml:space="preserve"> ЕО </w:t>
      </w:r>
      <w:proofErr w:type="spellStart"/>
      <w:r>
        <w:rPr>
          <w:rFonts w:ascii="Bookman Old Style" w:hAnsi="Bookman Old Style"/>
          <w:sz w:val="24"/>
          <w:szCs w:val="24"/>
        </w:rPr>
        <w:t>от</w:t>
      </w:r>
      <w:proofErr w:type="spellEnd"/>
      <w:r>
        <w:rPr>
          <w:rFonts w:ascii="Bookman Old Style" w:hAnsi="Bookman Old Style"/>
          <w:sz w:val="24"/>
          <w:szCs w:val="24"/>
        </w:rPr>
        <w:t xml:space="preserve"> 14 </w:t>
      </w:r>
      <w:proofErr w:type="spellStart"/>
      <w:r>
        <w:rPr>
          <w:rFonts w:ascii="Bookman Old Style" w:hAnsi="Bookman Old Style"/>
          <w:sz w:val="24"/>
          <w:szCs w:val="24"/>
        </w:rPr>
        <w:t>юни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C911E5">
        <w:rPr>
          <w:rFonts w:ascii="Bookman Old Style" w:hAnsi="Bookman Old Style"/>
          <w:sz w:val="24"/>
          <w:szCs w:val="24"/>
        </w:rPr>
        <w:t xml:space="preserve"> 1993 г.</w:t>
      </w:r>
      <w:r>
        <w:rPr>
          <w:rFonts w:ascii="Bookman Old Style" w:hAnsi="Bookman Old Style"/>
          <w:sz w:val="24"/>
          <w:szCs w:val="24"/>
          <w:lang w:val="bg-BG"/>
        </w:rPr>
        <w:t>.</w:t>
      </w:r>
    </w:p>
    <w:p w:rsidR="00FF7D2B" w:rsidRPr="0004116E" w:rsidRDefault="00FF7D2B" w:rsidP="00FF7D2B">
      <w:pPr>
        <w:pStyle w:val="ListParagraph"/>
        <w:ind w:left="360"/>
        <w:jc w:val="both"/>
        <w:rPr>
          <w:rFonts w:ascii="Bookman Old Style" w:hAnsi="Bookman Old Style"/>
          <w:sz w:val="24"/>
          <w:szCs w:val="24"/>
          <w:u w:val="single"/>
          <w:lang w:val="bg-BG"/>
        </w:rPr>
      </w:pPr>
      <w:r w:rsidRPr="003C2855">
        <w:rPr>
          <w:rFonts w:ascii="Bookman Old Style" w:hAnsi="Bookman Old Style"/>
          <w:sz w:val="24"/>
          <w:szCs w:val="24"/>
          <w:u w:val="single"/>
          <w:lang w:val="bg-BG"/>
        </w:rPr>
        <w:t>Забележка: Върху всеки от сертификатите следва да е обозначено за коя номенклатурна единица от Техническата спецификация са относими.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Оригинални каталози на предлаганите от съответния участник медицински инструменти, като в същите по каталожни номера е обозначено за коя номенклатурна единица  са относими.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Мостри на предлаганите инструменти с означения за коя номенклатурна единица  са относими.</w:t>
      </w:r>
    </w:p>
    <w:p w:rsidR="00FF7D2B" w:rsidRPr="00EE554B" w:rsidRDefault="00857CC3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Декларация за осигурен</w:t>
      </w:r>
      <w:r w:rsidR="00FF7D2B" w:rsidRPr="00EE554B">
        <w:rPr>
          <w:rFonts w:ascii="Bookman Old Style" w:hAnsi="Bookman Old Style"/>
          <w:lang w:val="en-US"/>
        </w:rPr>
        <w:t xml:space="preserve"> </w:t>
      </w:r>
      <w:r w:rsidR="00FF7D2B" w:rsidRPr="00EE554B">
        <w:rPr>
          <w:rFonts w:ascii="Bookman Old Style" w:hAnsi="Bookman Old Style"/>
        </w:rPr>
        <w:t>гаранционен сервиз на инструментариума, включително неговото периодично заточване и техническо обслужване – в свободен текст;</w:t>
      </w:r>
    </w:p>
    <w:p w:rsidR="00FF7D2B" w:rsidRDefault="00FF7D2B" w:rsidP="00FF7D2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Техническо предложение – образец №3, включващо, срок на валидност на предложението, гаранционен срок на предлагания инструментариум, като същото е придружено от Приложение № 1 – Таблица за съответствие, в която наред с изискуемата съгласно образеца информация задължително се посочват каталожните номера на съответните инструменти по представения каталог. </w:t>
      </w:r>
    </w:p>
    <w:p w:rsidR="00FF7D2B" w:rsidRDefault="00FF7D2B" w:rsidP="00FF7D2B">
      <w:pPr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Представените от участниците мостри ще бъдат върнати след приключване на процедурата.</w:t>
      </w:r>
    </w:p>
    <w:p w:rsidR="00FF7D2B" w:rsidRPr="001A1487" w:rsidRDefault="00FF7D2B" w:rsidP="00FF7D2B">
      <w:pPr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Предложения, към които не са представени мостри ще бъдат отстранени от участие в процедурата.</w:t>
      </w:r>
    </w:p>
    <w:p w:rsidR="00FF7D2B" w:rsidRPr="00067C2B" w:rsidRDefault="00FF7D2B" w:rsidP="00FF7D2B">
      <w:pPr>
        <w:ind w:left="284"/>
        <w:jc w:val="both"/>
        <w:rPr>
          <w:rFonts w:ascii="Bookman Old Style" w:hAnsi="Bookman Old Style"/>
          <w:u w:val="single"/>
        </w:rPr>
      </w:pPr>
      <w:r w:rsidRPr="001A1487">
        <w:rPr>
          <w:rFonts w:ascii="Bookman Old Style" w:hAnsi="Bookman Old Style"/>
          <w:u w:val="single"/>
          <w:lang w:val="en-US"/>
        </w:rPr>
        <w:t xml:space="preserve">ПЛИК “Б” - </w:t>
      </w:r>
      <w:proofErr w:type="spellStart"/>
      <w:r w:rsidRPr="001A1487">
        <w:rPr>
          <w:rFonts w:ascii="Bookman Old Style" w:hAnsi="Bookman Old Style"/>
          <w:u w:val="single"/>
          <w:lang w:val="en-US"/>
        </w:rPr>
        <w:t>запечатан</w:t>
      </w:r>
      <w:proofErr w:type="spellEnd"/>
      <w:r w:rsidRPr="001A1487">
        <w:rPr>
          <w:rFonts w:ascii="Bookman Old Style" w:hAnsi="Bookman Old Style"/>
          <w:u w:val="single"/>
          <w:lang w:val="en-US"/>
        </w:rPr>
        <w:t xml:space="preserve"> </w:t>
      </w:r>
      <w:proofErr w:type="spellStart"/>
      <w:r w:rsidRPr="001A1487">
        <w:rPr>
          <w:rFonts w:ascii="Bookman Old Style" w:hAnsi="Bookman Old Style"/>
          <w:u w:val="single"/>
          <w:lang w:val="en-US"/>
        </w:rPr>
        <w:t>непрозрачен</w:t>
      </w:r>
      <w:proofErr w:type="spellEnd"/>
      <w:r w:rsidRPr="001A1487">
        <w:rPr>
          <w:rFonts w:ascii="Bookman Old Style" w:hAnsi="Bookman Old Style"/>
          <w:u w:val="single"/>
          <w:lang w:val="en-US"/>
        </w:rPr>
        <w:t xml:space="preserve"> </w:t>
      </w:r>
      <w:proofErr w:type="spellStart"/>
      <w:r w:rsidRPr="001A1487">
        <w:rPr>
          <w:rFonts w:ascii="Bookman Old Style" w:hAnsi="Bookman Old Style"/>
          <w:u w:val="single"/>
          <w:lang w:val="en-US"/>
        </w:rPr>
        <w:t>плик</w:t>
      </w:r>
      <w:proofErr w:type="spellEnd"/>
      <w:r w:rsidRPr="001A1487">
        <w:rPr>
          <w:rFonts w:ascii="Bookman Old Style" w:hAnsi="Bookman Old Style"/>
          <w:u w:val="single"/>
          <w:lang w:val="en-US"/>
        </w:rPr>
        <w:t xml:space="preserve"> с </w:t>
      </w:r>
      <w:proofErr w:type="spellStart"/>
      <w:r w:rsidRPr="001A1487">
        <w:rPr>
          <w:rFonts w:ascii="Bookman Old Style" w:hAnsi="Bookman Old Style"/>
          <w:u w:val="single"/>
          <w:lang w:val="en-US"/>
        </w:rPr>
        <w:t>надпис</w:t>
      </w:r>
      <w:proofErr w:type="spellEnd"/>
      <w:r w:rsidRPr="001A1487">
        <w:rPr>
          <w:rFonts w:ascii="Bookman Old Style" w:hAnsi="Bookman Old Style"/>
          <w:u w:val="single"/>
          <w:lang w:val="en-US"/>
        </w:rPr>
        <w:t xml:space="preserve"> “</w:t>
      </w:r>
      <w:proofErr w:type="spellStart"/>
      <w:r w:rsidRPr="001A1487">
        <w:rPr>
          <w:rFonts w:ascii="Bookman Old Style" w:hAnsi="Bookman Old Style"/>
          <w:u w:val="single"/>
          <w:lang w:val="en-US"/>
        </w:rPr>
        <w:t>Ценово</w:t>
      </w:r>
      <w:proofErr w:type="spellEnd"/>
      <w:r w:rsidRPr="00870597">
        <w:rPr>
          <w:rFonts w:ascii="Bookman Old Style" w:hAnsi="Bookman Old Style"/>
          <w:u w:val="single"/>
          <w:lang w:val="en-US"/>
        </w:rPr>
        <w:t xml:space="preserve"> </w:t>
      </w:r>
      <w:proofErr w:type="spellStart"/>
      <w:r w:rsidRPr="00870597">
        <w:rPr>
          <w:rFonts w:ascii="Bookman Old Style" w:hAnsi="Bookman Old Style"/>
          <w:u w:val="single"/>
          <w:lang w:val="en-US"/>
        </w:rPr>
        <w:t>предложение</w:t>
      </w:r>
      <w:proofErr w:type="spellEnd"/>
      <w:r w:rsidRPr="00870597">
        <w:rPr>
          <w:rFonts w:ascii="Bookman Old Style" w:hAnsi="Bookman Old Style"/>
          <w:u w:val="single"/>
          <w:lang w:val="en-US"/>
        </w:rPr>
        <w:t>”:</w:t>
      </w:r>
    </w:p>
    <w:p w:rsidR="00FF7D2B" w:rsidRDefault="00FF7D2B" w:rsidP="00FF7D2B">
      <w:pPr>
        <w:ind w:left="360" w:hanging="36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 - </w:t>
      </w:r>
      <w:proofErr w:type="spellStart"/>
      <w:r w:rsidRPr="00DC50B7">
        <w:rPr>
          <w:rFonts w:ascii="Bookman Old Style" w:hAnsi="Bookman Old Style"/>
          <w:lang w:val="en-US"/>
        </w:rPr>
        <w:t>Финансово</w:t>
      </w:r>
      <w:proofErr w:type="spellEnd"/>
      <w:r w:rsidRPr="00DC50B7">
        <w:rPr>
          <w:rFonts w:ascii="Bookman Old Style" w:hAnsi="Bookman Old Style"/>
          <w:lang w:val="en-US"/>
        </w:rPr>
        <w:t xml:space="preserve"> </w:t>
      </w:r>
      <w:proofErr w:type="spellStart"/>
      <w:r w:rsidRPr="00DC50B7">
        <w:rPr>
          <w:rFonts w:ascii="Bookman Old Style" w:hAnsi="Bookman Old Style"/>
          <w:lang w:val="en-US"/>
        </w:rPr>
        <w:t>предложение</w:t>
      </w:r>
      <w:proofErr w:type="spellEnd"/>
      <w:r w:rsidRPr="00DC50B7">
        <w:rPr>
          <w:rFonts w:ascii="Bookman Old Style" w:hAnsi="Bookman Old Style"/>
          <w:lang w:val="en-US"/>
        </w:rPr>
        <w:t xml:space="preserve"> в </w:t>
      </w:r>
      <w:proofErr w:type="spellStart"/>
      <w:r w:rsidRPr="00DC50B7">
        <w:rPr>
          <w:rFonts w:ascii="Bookman Old Style" w:hAnsi="Bookman Old Style"/>
          <w:lang w:val="en-US"/>
        </w:rPr>
        <w:t>процедурата</w:t>
      </w:r>
      <w:proofErr w:type="spellEnd"/>
      <w:r w:rsidRPr="00DC50B7">
        <w:rPr>
          <w:rFonts w:ascii="Bookman Old Style" w:hAnsi="Bookman Old Style"/>
          <w:lang w:val="en-US"/>
        </w:rPr>
        <w:t xml:space="preserve">, </w:t>
      </w:r>
      <w:proofErr w:type="spellStart"/>
      <w:r w:rsidRPr="00DC50B7">
        <w:rPr>
          <w:rFonts w:ascii="Bookman Old Style" w:hAnsi="Bookman Old Style"/>
          <w:lang w:val="en-US"/>
        </w:rPr>
        <w:t>вклю</w:t>
      </w:r>
      <w:proofErr w:type="spellEnd"/>
      <w:r w:rsidRPr="00DC50B7">
        <w:rPr>
          <w:rFonts w:ascii="Bookman Old Style" w:hAnsi="Bookman Old Style"/>
        </w:rPr>
        <w:t xml:space="preserve">чващо </w:t>
      </w:r>
      <w:r>
        <w:rPr>
          <w:rFonts w:ascii="Bookman Old Style" w:hAnsi="Bookman Old Style"/>
        </w:rPr>
        <w:t xml:space="preserve"> единична  цена без вкл. ДДС</w:t>
      </w:r>
      <w:r w:rsidRPr="00B33F2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за доставка  на всички номенклатурни единици, включени в спецификацията, съгласно посочените в същата прогнозни количества, както и обща стойност за изпълнение на поръчката, изготвено съгласно представения от Възложителя образец №4.</w:t>
      </w:r>
    </w:p>
    <w:p w:rsidR="00FF7D2B" w:rsidRDefault="00FF7D2B" w:rsidP="00FF7D2B">
      <w:pPr>
        <w:ind w:left="284"/>
        <w:jc w:val="both"/>
        <w:rPr>
          <w:bCs/>
        </w:rPr>
      </w:pPr>
      <w:r>
        <w:rPr>
          <w:rFonts w:ascii="Bookman Old Style" w:hAnsi="Bookman Old Style"/>
          <w:b/>
        </w:rPr>
        <w:t xml:space="preserve">     </w:t>
      </w:r>
      <w:r w:rsidRPr="00DC50B7">
        <w:rPr>
          <w:rFonts w:ascii="Bookman Old Style" w:hAnsi="Bookman Old Style"/>
          <w:b/>
        </w:rPr>
        <w:t xml:space="preserve"> 9. Провеждане на процедурата</w:t>
      </w:r>
      <w:r w:rsidRPr="00DC50B7">
        <w:rPr>
          <w:rFonts w:ascii="Bookman Old Style" w:hAnsi="Bookman Old Style"/>
          <w:bCs/>
        </w:rPr>
        <w:t>:</w:t>
      </w:r>
      <w:r>
        <w:rPr>
          <w:bCs/>
        </w:rPr>
        <w:t xml:space="preserve">                      </w:t>
      </w:r>
    </w:p>
    <w:p w:rsidR="00FF7D2B" w:rsidRDefault="00FF7D2B" w:rsidP="00FF7D2B">
      <w:pPr>
        <w:pStyle w:val="BodyText"/>
        <w:spacing w:after="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  <w:lang w:val="bg-BG"/>
        </w:rPr>
        <w:t xml:space="preserve">         </w:t>
      </w:r>
      <w:proofErr w:type="spellStart"/>
      <w:proofErr w:type="gramStart"/>
      <w:r>
        <w:rPr>
          <w:rFonts w:ascii="Bookman Old Style" w:hAnsi="Bookman Old Style"/>
          <w:bCs/>
          <w:sz w:val="24"/>
          <w:szCs w:val="24"/>
        </w:rPr>
        <w:t>Офертите</w:t>
      </w:r>
      <w:proofErr w:type="spellEnd"/>
      <w:r>
        <w:rPr>
          <w:rFonts w:ascii="Bookman Old Style" w:hAnsi="Bookman Old Style"/>
          <w:bCs/>
          <w:sz w:val="24"/>
          <w:szCs w:val="24"/>
          <w:lang w:val="bg-BG"/>
        </w:rPr>
        <w:t xml:space="preserve"> ще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се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разгледат</w:t>
      </w:r>
      <w:proofErr w:type="spellEnd"/>
      <w:r>
        <w:rPr>
          <w:rFonts w:ascii="Bookman Old Style" w:hAnsi="Bookman Old Style"/>
          <w:bCs/>
          <w:sz w:val="24"/>
          <w:szCs w:val="24"/>
          <w:lang w:val="bg-BG"/>
        </w:rPr>
        <w:t xml:space="preserve"> на 21.10.2014г.</w:t>
      </w:r>
      <w:proofErr w:type="gramEnd"/>
      <w:r>
        <w:rPr>
          <w:rFonts w:ascii="Bookman Old Style" w:hAnsi="Bookman Old Style"/>
          <w:bCs/>
          <w:sz w:val="24"/>
          <w:szCs w:val="24"/>
          <w:lang w:val="bg-BG"/>
        </w:rPr>
        <w:t xml:space="preserve"> от 11:00 ч.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bCs/>
          <w:sz w:val="24"/>
          <w:szCs w:val="24"/>
        </w:rPr>
        <w:t>от</w:t>
      </w:r>
      <w:proofErr w:type="spellEnd"/>
      <w:proofErr w:type="gramEnd"/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комисия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назначен</w:t>
      </w:r>
      <w:proofErr w:type="spellEnd"/>
      <w:r>
        <w:rPr>
          <w:rFonts w:ascii="Bookman Old Style" w:hAnsi="Bookman Old Style"/>
          <w:bCs/>
          <w:sz w:val="24"/>
          <w:szCs w:val="24"/>
          <w:lang w:val="bg-BG"/>
        </w:rPr>
        <w:t xml:space="preserve">а от 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  <w:lang w:val="bg-BG"/>
        </w:rPr>
        <w:t>Изп. директор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  <w:szCs w:val="24"/>
        </w:rPr>
        <w:t>на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“МБАЛ – </w:t>
      </w:r>
      <w:proofErr w:type="spellStart"/>
      <w:r>
        <w:rPr>
          <w:rFonts w:ascii="Bookman Old Style" w:hAnsi="Bookman Old Style"/>
          <w:bCs/>
          <w:sz w:val="24"/>
          <w:szCs w:val="24"/>
        </w:rPr>
        <w:t>Бургас</w:t>
      </w:r>
      <w:proofErr w:type="spellEnd"/>
      <w:r>
        <w:rPr>
          <w:rFonts w:ascii="Bookman Old Style" w:hAnsi="Bookman Old Style"/>
          <w:bCs/>
          <w:sz w:val="24"/>
          <w:szCs w:val="24"/>
        </w:rPr>
        <w:t>” АД</w:t>
      </w:r>
      <w:r>
        <w:rPr>
          <w:rFonts w:ascii="Bookman Old Style" w:hAnsi="Bookman Old Style"/>
          <w:bCs/>
          <w:sz w:val="24"/>
          <w:szCs w:val="24"/>
          <w:lang w:val="bg-BG"/>
        </w:rPr>
        <w:t>.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bCs/>
          <w:sz w:val="24"/>
          <w:szCs w:val="24"/>
        </w:rPr>
        <w:t>Комисията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  <w:lang w:val="bg-BG"/>
        </w:rPr>
        <w:t>следва да организира получаването, разглеждането и оценката на офертите.</w:t>
      </w:r>
      <w:proofErr w:type="gramEnd"/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FF7D2B" w:rsidRDefault="00FF7D2B" w:rsidP="00BC0E83">
      <w:pPr>
        <w:pStyle w:val="BodyText"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  <w:sz w:val="24"/>
          <w:szCs w:val="24"/>
          <w:lang w:val="bg-BG"/>
        </w:rPr>
        <w:t xml:space="preserve">        </w:t>
      </w:r>
    </w:p>
    <w:p w:rsidR="00FF7D2B" w:rsidRPr="00B73CA4" w:rsidRDefault="00B73CA4" w:rsidP="00FF7D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en-US"/>
        </w:rPr>
        <w:t xml:space="preserve">          </w:t>
      </w:r>
      <w:r>
        <w:rPr>
          <w:rFonts w:ascii="Bookman Old Style" w:hAnsi="Bookman Old Style"/>
        </w:rPr>
        <w:t xml:space="preserve">Информация за резултатите от проведената процедура ще бъде публикувана на интернет адрес </w:t>
      </w:r>
      <w:r w:rsidR="005B49EE">
        <w:rPr>
          <w:rFonts w:ascii="Bookman Old Style" w:hAnsi="Bookman Old Style"/>
        </w:rPr>
        <w:fldChar w:fldCharType="begin"/>
      </w:r>
      <w:r w:rsidR="005B49EE">
        <w:rPr>
          <w:rFonts w:ascii="Bookman Old Style" w:hAnsi="Bookman Old Style"/>
        </w:rPr>
        <w:instrText xml:space="preserve"> HYPERLINK "</w:instrText>
      </w:r>
      <w:r w:rsidR="005B49EE" w:rsidRPr="005B49EE">
        <w:rPr>
          <w:rFonts w:ascii="Bookman Old Style" w:hAnsi="Bookman Old Style"/>
        </w:rPr>
        <w:instrText>http://www.mbalburgas.com/bg/news/index/58/</w:instrText>
      </w:r>
      <w:r w:rsidR="005B49EE">
        <w:rPr>
          <w:rFonts w:ascii="Bookman Old Style" w:hAnsi="Bookman Old Style"/>
        </w:rPr>
        <w:instrText xml:space="preserve">" </w:instrText>
      </w:r>
      <w:r w:rsidR="005B49EE">
        <w:rPr>
          <w:rFonts w:ascii="Bookman Old Style" w:hAnsi="Bookman Old Style"/>
        </w:rPr>
        <w:fldChar w:fldCharType="separate"/>
      </w:r>
      <w:r w:rsidR="005B49EE" w:rsidRPr="006B0792">
        <w:rPr>
          <w:rStyle w:val="Hyperlink"/>
          <w:rFonts w:ascii="Bookman Old Style" w:hAnsi="Bookman Old Style"/>
        </w:rPr>
        <w:t>http://www.mbalburgas.com/bg/news/index/58/</w:t>
      </w:r>
      <w:r w:rsidR="005B49EE">
        <w:rPr>
          <w:rFonts w:ascii="Bookman Old Style" w:hAnsi="Bookman Old Style"/>
        </w:rPr>
        <w:fldChar w:fldCharType="end"/>
      </w:r>
      <w:r>
        <w:rPr>
          <w:rFonts w:ascii="Bookman Old Style" w:hAnsi="Bookman Old Style"/>
        </w:rPr>
        <w:t>, в съответствие със законовите  изисквания.</w:t>
      </w:r>
    </w:p>
    <w:p w:rsidR="00FF7D2B" w:rsidRDefault="00FF7D2B" w:rsidP="00FF7D2B">
      <w:pPr>
        <w:jc w:val="both"/>
        <w:rPr>
          <w:rFonts w:ascii="Bookman Old Style" w:hAnsi="Bookman Old Style"/>
        </w:rPr>
      </w:pPr>
    </w:p>
    <w:p w:rsidR="00FF7D2B" w:rsidRDefault="00FF7D2B" w:rsidP="00FF7D2B">
      <w:pPr>
        <w:jc w:val="both"/>
        <w:rPr>
          <w:rFonts w:ascii="Bookman Old Style" w:hAnsi="Bookman Old Style"/>
        </w:rPr>
      </w:pPr>
    </w:p>
    <w:p w:rsidR="00FF7D2B" w:rsidRPr="005B400A" w:rsidRDefault="00FF7D2B" w:rsidP="00FF7D2B">
      <w:pPr>
        <w:jc w:val="both"/>
        <w:rPr>
          <w:rFonts w:ascii="Bookman Old Style" w:hAnsi="Bookman Old Style"/>
        </w:rPr>
      </w:pPr>
    </w:p>
    <w:p w:rsidR="00FF7D2B" w:rsidRPr="00276DF3" w:rsidRDefault="00FF7D2B" w:rsidP="00FF7D2B">
      <w:pPr>
        <w:jc w:val="both"/>
        <w:rPr>
          <w:rFonts w:ascii="Bookman Old Style" w:hAnsi="Bookman Old Style"/>
          <w:b/>
          <w:lang w:val="en-US"/>
        </w:rPr>
      </w:pPr>
      <w:r w:rsidRPr="00276DF3">
        <w:rPr>
          <w:rFonts w:ascii="Bookman Old Style" w:hAnsi="Bookman Old Style"/>
          <w:b/>
          <w:lang w:val="en-US"/>
        </w:rPr>
        <w:t xml:space="preserve">                                               </w:t>
      </w:r>
      <w:r>
        <w:rPr>
          <w:rFonts w:ascii="Bookman Old Style" w:hAnsi="Bookman Old Style"/>
          <w:b/>
          <w:lang w:val="en-US"/>
        </w:rPr>
        <w:t xml:space="preserve">   </w:t>
      </w:r>
      <w:r>
        <w:rPr>
          <w:rFonts w:ascii="Bookman Old Style" w:hAnsi="Bookman Old Style"/>
          <w:b/>
        </w:rPr>
        <w:t xml:space="preserve"> ИЗП. ДИРЕКТОР НА</w:t>
      </w:r>
      <w:r w:rsidRPr="00276DF3">
        <w:rPr>
          <w:rFonts w:ascii="Bookman Old Style" w:hAnsi="Bookman Old Style"/>
          <w:b/>
          <w:lang w:val="en-US"/>
        </w:rPr>
        <w:t xml:space="preserve">                                                   </w:t>
      </w:r>
    </w:p>
    <w:p w:rsidR="00FF7D2B" w:rsidRPr="00276DF3" w:rsidRDefault="00FF7D2B" w:rsidP="00FF7D2B">
      <w:pPr>
        <w:jc w:val="both"/>
        <w:rPr>
          <w:rFonts w:ascii="Bookman Old Style" w:hAnsi="Bookman Old Style"/>
          <w:b/>
          <w:lang w:val="en-US"/>
        </w:rPr>
      </w:pPr>
      <w:r w:rsidRPr="00276DF3">
        <w:rPr>
          <w:rFonts w:ascii="Bookman Old Style" w:hAnsi="Bookman Old Style"/>
          <w:b/>
          <w:lang w:val="en-US"/>
        </w:rPr>
        <w:t xml:space="preserve">      </w:t>
      </w:r>
      <w:proofErr w:type="spellStart"/>
      <w:proofErr w:type="gramStart"/>
      <w:r w:rsidRPr="00276DF3">
        <w:rPr>
          <w:rFonts w:ascii="Bookman Old Style" w:hAnsi="Bookman Old Style"/>
          <w:b/>
          <w:lang w:val="en-US"/>
        </w:rPr>
        <w:t>ип</w:t>
      </w:r>
      <w:proofErr w:type="spellEnd"/>
      <w:proofErr w:type="gramEnd"/>
      <w:r w:rsidRPr="00276DF3">
        <w:rPr>
          <w:rFonts w:ascii="Bookman Old Style" w:hAnsi="Bookman Old Style"/>
          <w:b/>
          <w:lang w:val="en-US"/>
        </w:rPr>
        <w:t xml:space="preserve">                                       “МБАЛ – БУРГАС” АД:</w:t>
      </w:r>
    </w:p>
    <w:p w:rsidR="00EF6F6F" w:rsidRPr="00BC0E83" w:rsidRDefault="00FF7D2B" w:rsidP="00FF7D2B">
      <w:pPr>
        <w:rPr>
          <w:lang w:val="en-US"/>
        </w:rPr>
      </w:pPr>
      <w:r w:rsidRPr="00276DF3">
        <w:rPr>
          <w:rFonts w:ascii="Bookman Old Style" w:hAnsi="Bookman Old Style"/>
          <w:b/>
          <w:lang w:val="en-US"/>
        </w:rPr>
        <w:t xml:space="preserve">                                                                </w:t>
      </w:r>
      <w:r>
        <w:rPr>
          <w:rFonts w:ascii="Bookman Old Style" w:hAnsi="Bookman Old Style"/>
          <w:b/>
          <w:lang w:val="en-US"/>
        </w:rPr>
        <w:t xml:space="preserve">   /д-р </w:t>
      </w:r>
      <w:r>
        <w:rPr>
          <w:rFonts w:ascii="Bookman Old Style" w:hAnsi="Bookman Old Style"/>
          <w:b/>
        </w:rPr>
        <w:t>Б. Миразчийски/</w:t>
      </w:r>
    </w:p>
    <w:sectPr w:rsidR="00EF6F6F" w:rsidRPr="00BC0E83" w:rsidSect="00EF6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80163"/>
    <w:multiLevelType w:val="hybridMultilevel"/>
    <w:tmpl w:val="AC8602EA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CF297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FBC6D08"/>
    <w:multiLevelType w:val="hybridMultilevel"/>
    <w:tmpl w:val="FFF291E0"/>
    <w:lvl w:ilvl="0" w:tplc="94E457F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u w:val="none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A0505D"/>
    <w:multiLevelType w:val="hybridMultilevel"/>
    <w:tmpl w:val="663C7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5757AA"/>
    <w:multiLevelType w:val="singleLevel"/>
    <w:tmpl w:val="9AC02C3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7D2B"/>
    <w:rsid w:val="003217FF"/>
    <w:rsid w:val="005B400A"/>
    <w:rsid w:val="005B49EE"/>
    <w:rsid w:val="00857CC3"/>
    <w:rsid w:val="00B73CA4"/>
    <w:rsid w:val="00BC0E83"/>
    <w:rsid w:val="00EF6F6F"/>
    <w:rsid w:val="00FF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D2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1CharChar">
    <w:name w:val=" Char Char Char1 Знак Знак Знак Char Char Знак Знак Знак"/>
    <w:basedOn w:val="Normal"/>
    <w:rsid w:val="00FF7D2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">
    <w:name w:val="Body Text"/>
    <w:basedOn w:val="Normal"/>
    <w:link w:val="BodyTextChar"/>
    <w:rsid w:val="00FF7D2B"/>
    <w:pPr>
      <w:autoSpaceDE w:val="0"/>
      <w:autoSpaceDN w:val="0"/>
      <w:spacing w:after="120"/>
    </w:pPr>
    <w:rPr>
      <w:sz w:val="28"/>
      <w:szCs w:val="28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FF7D2B"/>
    <w:rPr>
      <w:rFonts w:ascii="Times New Roman" w:eastAsia="Times New Roman" w:hAnsi="Times New Roman" w:cs="Times New Roman"/>
      <w:sz w:val="28"/>
      <w:szCs w:val="28"/>
      <w:lang w:val="en-AU"/>
    </w:rPr>
  </w:style>
  <w:style w:type="paragraph" w:styleId="BodyText2">
    <w:name w:val="Body Text 2"/>
    <w:basedOn w:val="Normal"/>
    <w:link w:val="BodyText2Char"/>
    <w:rsid w:val="00FF7D2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F7D2B"/>
    <w:rPr>
      <w:rFonts w:ascii="Arial" w:eastAsia="Times New Roman" w:hAnsi="Arial" w:cs="Arial"/>
      <w:sz w:val="20"/>
      <w:szCs w:val="20"/>
      <w:lang w:eastAsia="bg-BG"/>
    </w:rPr>
  </w:style>
  <w:style w:type="paragraph" w:styleId="NormalWeb">
    <w:name w:val="Normal (Web)"/>
    <w:basedOn w:val="Normal"/>
    <w:rsid w:val="00FF7D2B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FF7D2B"/>
    <w:pPr>
      <w:ind w:left="720"/>
    </w:pPr>
    <w:rPr>
      <w:sz w:val="20"/>
      <w:szCs w:val="20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B73C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2431</Words>
  <Characters>13861</Characters>
  <Application>Microsoft Office Word</Application>
  <DocSecurity>0</DocSecurity>
  <Lines>115</Lines>
  <Paragraphs>32</Paragraphs>
  <ScaleCrop>false</ScaleCrop>
  <Company>Grizli777</Company>
  <LinksUpToDate>false</LinksUpToDate>
  <CharactersWithSpaces>16260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2014-10-09T17:39:00Z</dcterms:created>
  <dcterms:modified xsi:type="dcterms:W3CDTF">2014-10-09T17:49:00Z</dcterms:modified>
</cp:coreProperties>
</file>